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7C" w:rsidRDefault="003D7A7C" w:rsidP="00ED46A9">
      <w:pPr>
        <w:spacing w:line="860" w:lineRule="exact"/>
        <w:jc w:val="center"/>
        <w:rPr>
          <w:rFonts w:ascii="方正大标宋简体" w:eastAsia="方正大标宋简体" w:hAnsi="黑体"/>
          <w:color w:val="FF0000"/>
          <w:w w:val="66"/>
          <w:sz w:val="84"/>
          <w:szCs w:val="84"/>
        </w:rPr>
      </w:pPr>
    </w:p>
    <w:p w:rsidR="003D7A7C" w:rsidRPr="00FA231D" w:rsidRDefault="003D7A7C" w:rsidP="00ED46A9">
      <w:pPr>
        <w:spacing w:line="1400" w:lineRule="exact"/>
        <w:jc w:val="center"/>
        <w:rPr>
          <w:rFonts w:ascii="方正大标宋简体" w:eastAsia="方正大标宋简体" w:hAnsi="黑体"/>
          <w:color w:val="FF0000"/>
          <w:w w:val="85"/>
          <w:sz w:val="84"/>
          <w:szCs w:val="84"/>
        </w:rPr>
      </w:pPr>
      <w:r w:rsidRPr="00FA231D">
        <w:rPr>
          <w:rFonts w:ascii="方正大标宋简体" w:eastAsia="方正大标宋简体" w:hAnsi="黑体" w:hint="eastAsia"/>
          <w:color w:val="FF0000"/>
          <w:w w:val="85"/>
          <w:sz w:val="84"/>
          <w:szCs w:val="84"/>
        </w:rPr>
        <w:t>柳州市人民政府</w:t>
      </w:r>
    </w:p>
    <w:p w:rsidR="003D7A7C" w:rsidRPr="00FA231D" w:rsidRDefault="003D7A7C" w:rsidP="00ED46A9">
      <w:pPr>
        <w:spacing w:line="1400" w:lineRule="exact"/>
        <w:jc w:val="center"/>
        <w:rPr>
          <w:rFonts w:ascii="方正大标宋简体" w:eastAsia="方正大标宋简体" w:hAnsi="黑体"/>
          <w:color w:val="FF0000"/>
          <w:w w:val="85"/>
          <w:sz w:val="84"/>
          <w:szCs w:val="84"/>
        </w:rPr>
      </w:pPr>
      <w:r w:rsidRPr="00FA231D">
        <w:rPr>
          <w:rFonts w:ascii="方正大标宋简体" w:eastAsia="方正大标宋简体" w:hAnsi="黑体" w:hint="eastAsia"/>
          <w:color w:val="FF0000"/>
          <w:w w:val="85"/>
          <w:sz w:val="84"/>
          <w:szCs w:val="84"/>
        </w:rPr>
        <w:t>妇女儿童工作委员会办公室</w:t>
      </w:r>
    </w:p>
    <w:p w:rsidR="003D7A7C" w:rsidRDefault="003D7A7C" w:rsidP="00ED46A9">
      <w:pPr>
        <w:spacing w:line="580" w:lineRule="exact"/>
        <w:ind w:rightChars="-100" w:right="-210"/>
        <w:jc w:val="center"/>
        <w:rPr>
          <w:rFonts w:ascii="方正小标宋简体" w:eastAsia="方正小标宋简体" w:hAnsi="黑体"/>
          <w:spacing w:val="200"/>
          <w:sz w:val="60"/>
          <w:szCs w:val="60"/>
        </w:rPr>
      </w:pPr>
      <w:r>
        <w:rPr>
          <w:rFonts w:ascii="方正小标宋简体" w:eastAsia="方正小标宋简体" w:hAnsi="黑体"/>
          <w:spacing w:val="200"/>
          <w:sz w:val="60"/>
          <w:szCs w:val="60"/>
        </w:rPr>
        <w:t xml:space="preserve"> </w:t>
      </w:r>
    </w:p>
    <w:p w:rsidR="003D7A7C" w:rsidRPr="00C37261" w:rsidRDefault="003D7A7C" w:rsidP="00ED46A9">
      <w:pPr>
        <w:spacing w:line="580" w:lineRule="exact"/>
        <w:ind w:right="-65"/>
        <w:rPr>
          <w:rFonts w:ascii="仿宋_GB2312" w:hAnsi="宋体"/>
          <w:sz w:val="32"/>
          <w:szCs w:val="32"/>
        </w:rPr>
      </w:pPr>
    </w:p>
    <w:p w:rsidR="003D7A7C" w:rsidRPr="00D823BC" w:rsidRDefault="003D7A7C" w:rsidP="00ED46A9">
      <w:pPr>
        <w:tabs>
          <w:tab w:val="left" w:pos="2520"/>
        </w:tabs>
        <w:spacing w:line="700" w:lineRule="exact"/>
        <w:ind w:firstLineChars="100" w:firstLine="320"/>
        <w:jc w:val="center"/>
        <w:rPr>
          <w:rFonts w:ascii="仿宋_GB2312" w:eastAsia="仿宋_GB2312" w:hAnsi="宋体"/>
          <w:sz w:val="32"/>
          <w:szCs w:val="32"/>
        </w:rPr>
      </w:pPr>
      <w:r w:rsidRPr="00D823BC">
        <w:rPr>
          <w:rFonts w:ascii="仿宋_GB2312" w:eastAsia="仿宋_GB2312" w:hAnsi="宋体" w:hint="eastAsia"/>
          <w:sz w:val="32"/>
          <w:szCs w:val="32"/>
        </w:rPr>
        <w:t>柳妇儿工委办</w:t>
      </w:r>
      <w:r w:rsidRPr="00ED46A9">
        <w:rPr>
          <w:rFonts w:ascii="Times New Roman" w:eastAsia="仿宋_GB2312" w:hint="eastAsia"/>
          <w:sz w:val="32"/>
          <w:szCs w:val="32"/>
        </w:rPr>
        <w:t>〔</w:t>
      </w:r>
      <w:r w:rsidRPr="00ED46A9">
        <w:rPr>
          <w:rFonts w:ascii="Times New Roman" w:eastAsia="仿宋_GB2312" w:hAnsi="Times New Roman"/>
          <w:sz w:val="32"/>
          <w:szCs w:val="32"/>
        </w:rPr>
        <w:t>2020</w:t>
      </w:r>
      <w:r w:rsidRPr="00ED46A9">
        <w:rPr>
          <w:rFonts w:ascii="Times New Roman" w:eastAsia="仿宋_GB2312" w:hint="eastAsia"/>
          <w:sz w:val="32"/>
          <w:szCs w:val="32"/>
        </w:rPr>
        <w:t>〕</w:t>
      </w:r>
      <w:r w:rsidRPr="00ED46A9">
        <w:rPr>
          <w:rFonts w:ascii="Times New Roman" w:eastAsia="仿宋_GB2312" w:hAnsi="Times New Roman"/>
          <w:sz w:val="32"/>
          <w:szCs w:val="32"/>
        </w:rPr>
        <w:t>11</w:t>
      </w:r>
      <w:r w:rsidRPr="00D823BC">
        <w:rPr>
          <w:rFonts w:ascii="仿宋_GB2312" w:eastAsia="仿宋_GB2312" w:hAnsi="宋体" w:hint="eastAsia"/>
          <w:sz w:val="32"/>
          <w:szCs w:val="32"/>
        </w:rPr>
        <w:t>号</w:t>
      </w:r>
    </w:p>
    <w:p w:rsidR="003D7A7C" w:rsidRDefault="003D7A7C" w:rsidP="00ED46A9">
      <w:pPr>
        <w:spacing w:line="580" w:lineRule="exact"/>
        <w:rPr>
          <w:rFonts w:ascii="宋体"/>
          <w:szCs w:val="28"/>
        </w:rPr>
      </w:pPr>
      <w:r>
        <w:rPr>
          <w:noProof/>
        </w:rPr>
        <w:pict>
          <v:line id="_x0000_s1026" style="position:absolute;left:0;text-align:left;flip:y;z-index:251658240" from="0,10.2pt" to="450pt,12.4pt" strokecolor="red" strokeweight="2pt"/>
        </w:pict>
      </w:r>
    </w:p>
    <w:p w:rsidR="003D7A7C" w:rsidRDefault="003D7A7C" w:rsidP="00ED46A9">
      <w:pPr>
        <w:spacing w:line="540" w:lineRule="exact"/>
        <w:ind w:rightChars="-100" w:right="-210"/>
        <w:jc w:val="center"/>
        <w:rPr>
          <w:rFonts w:ascii="方正小标宋简体" w:eastAsia="方正小标宋简体" w:hAnsi="仿宋"/>
          <w:spacing w:val="-6"/>
          <w:sz w:val="44"/>
          <w:szCs w:val="44"/>
        </w:rPr>
      </w:pPr>
    </w:p>
    <w:p w:rsidR="003D7A7C" w:rsidRPr="00A36C5D" w:rsidRDefault="003D7A7C" w:rsidP="00ED46A9">
      <w:pPr>
        <w:spacing w:line="540" w:lineRule="exact"/>
        <w:ind w:rightChars="-100" w:right="-210"/>
        <w:jc w:val="center"/>
        <w:rPr>
          <w:rFonts w:ascii="方正小标宋简体" w:eastAsia="方正小标宋简体" w:hAnsi="仿宋"/>
          <w:spacing w:val="-6"/>
          <w:sz w:val="44"/>
          <w:szCs w:val="44"/>
        </w:rPr>
      </w:pPr>
    </w:p>
    <w:p w:rsidR="003D7A7C" w:rsidRPr="00ED46A9" w:rsidRDefault="003D7A7C" w:rsidP="00ED46A9">
      <w:pPr>
        <w:spacing w:line="660" w:lineRule="exact"/>
        <w:jc w:val="center"/>
        <w:rPr>
          <w:rFonts w:ascii="方正小标宋简体" w:eastAsia="方正小标宋简体" w:hAnsi="黑体"/>
          <w:sz w:val="44"/>
          <w:szCs w:val="44"/>
        </w:rPr>
      </w:pPr>
      <w:r w:rsidRPr="00ED46A9">
        <w:rPr>
          <w:rFonts w:ascii="方正小标宋简体" w:eastAsia="方正小标宋简体" w:hAnsi="黑体" w:hint="eastAsia"/>
          <w:sz w:val="44"/>
          <w:szCs w:val="44"/>
        </w:rPr>
        <w:t>柳州市政府妇儿工委办</w:t>
      </w:r>
      <w:r w:rsidRPr="00ED46A9">
        <w:rPr>
          <w:rFonts w:ascii="Times New Roman" w:eastAsia="方正小标宋简体" w:hAnsi="Times New Roman"/>
          <w:sz w:val="44"/>
          <w:szCs w:val="44"/>
        </w:rPr>
        <w:t>2020</w:t>
      </w:r>
      <w:r w:rsidRPr="00ED46A9">
        <w:rPr>
          <w:rFonts w:ascii="方正小标宋简体" w:eastAsia="方正小标宋简体" w:hAnsi="黑体" w:hint="eastAsia"/>
          <w:sz w:val="44"/>
          <w:szCs w:val="44"/>
        </w:rPr>
        <w:t>年上半年工作总结及下半年工作计划</w:t>
      </w:r>
    </w:p>
    <w:p w:rsidR="003D7A7C" w:rsidRDefault="003D7A7C">
      <w:pPr>
        <w:spacing w:line="560" w:lineRule="exact"/>
        <w:rPr>
          <w:rFonts w:ascii="仿宋" w:eastAsia="仿宋" w:hAnsi="仿宋"/>
          <w:sz w:val="32"/>
          <w:szCs w:val="32"/>
        </w:rPr>
      </w:pPr>
      <w:r>
        <w:rPr>
          <w:rFonts w:ascii="仿宋" w:eastAsia="仿宋" w:hAnsi="仿宋" w:hint="eastAsia"/>
          <w:sz w:val="32"/>
          <w:szCs w:val="32"/>
        </w:rPr>
        <w:t xml:space="preserve">　　</w:t>
      </w:r>
    </w:p>
    <w:p w:rsidR="003D7A7C" w:rsidRDefault="003D7A7C" w:rsidP="00ED46A9">
      <w:pPr>
        <w:spacing w:line="520" w:lineRule="exact"/>
        <w:ind w:firstLineChars="200" w:firstLine="640"/>
        <w:rPr>
          <w:rFonts w:ascii="仿宋_GB2312" w:eastAsia="仿宋_GB2312" w:hAnsi="仿宋_GB2312" w:cs="仿宋_GB2312"/>
          <w:sz w:val="32"/>
          <w:szCs w:val="32"/>
        </w:rPr>
      </w:pPr>
      <w:r w:rsidRPr="00ED46A9">
        <w:rPr>
          <w:rFonts w:ascii="Times New Roman" w:eastAsia="仿宋_GB2312" w:hAnsi="Times New Roman" w:cs="仿宋_GB2312"/>
          <w:sz w:val="32"/>
          <w:szCs w:val="32"/>
        </w:rPr>
        <w:t>2020</w:t>
      </w:r>
      <w:r>
        <w:rPr>
          <w:rFonts w:ascii="仿宋_GB2312" w:eastAsia="仿宋_GB2312" w:hAnsi="仿宋_GB2312" w:cs="仿宋_GB2312" w:hint="eastAsia"/>
          <w:sz w:val="32"/>
          <w:szCs w:val="32"/>
        </w:rPr>
        <w:t>年上半年，市政府妇儿工委办在自治区政府妇儿工委办的领导下，认真贯彻</w:t>
      </w:r>
      <w:r w:rsidRPr="00ED46A9">
        <w:rPr>
          <w:rFonts w:ascii="Times New Roman" w:eastAsia="仿宋_GB2312" w:hAnsi="Times New Roman" w:cs="仿宋_GB2312"/>
          <w:sz w:val="32"/>
          <w:szCs w:val="32"/>
        </w:rPr>
        <w:t>2020</w:t>
      </w:r>
      <w:r>
        <w:rPr>
          <w:rFonts w:ascii="仿宋_GB2312" w:eastAsia="仿宋_GB2312" w:hAnsi="仿宋_GB2312" w:cs="仿宋_GB2312" w:hint="eastAsia"/>
          <w:sz w:val="32"/>
          <w:szCs w:val="32"/>
        </w:rPr>
        <w:t>年全区妇儿工委工作电视电话会议精神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立足本职，扎实工作，努力探索全面实施《柳州市妇女发展规划（</w:t>
      </w:r>
      <w:r w:rsidRPr="00ED46A9">
        <w:rPr>
          <w:rFonts w:ascii="Times New Roman" w:eastAsia="仿宋_GB2312" w:hAnsi="Times New Roman" w:cs="仿宋_GB2312"/>
          <w:sz w:val="32"/>
          <w:szCs w:val="32"/>
        </w:rPr>
        <w:t>2011</w:t>
      </w:r>
      <w:r>
        <w:rPr>
          <w:rFonts w:ascii="仿宋_GB2312" w:eastAsia="仿宋_GB2312" w:hAnsi="仿宋_GB2312" w:cs="仿宋_GB2312"/>
          <w:sz w:val="32"/>
          <w:szCs w:val="32"/>
        </w:rPr>
        <w:t>-</w:t>
      </w:r>
      <w:r w:rsidRPr="00ED46A9">
        <w:rPr>
          <w:rFonts w:ascii="Times New Roman" w:eastAsia="仿宋_GB2312" w:hAnsi="Times New Roman" w:cs="仿宋_GB2312"/>
          <w:sz w:val="32"/>
          <w:szCs w:val="32"/>
        </w:rPr>
        <w:t>2020</w:t>
      </w:r>
      <w:r>
        <w:rPr>
          <w:rFonts w:ascii="仿宋_GB2312" w:eastAsia="仿宋_GB2312" w:hAnsi="仿宋_GB2312" w:cs="仿宋_GB2312" w:hint="eastAsia"/>
          <w:sz w:val="32"/>
          <w:szCs w:val="32"/>
        </w:rPr>
        <w:t>年）》《柳州市儿童发展规划（</w:t>
      </w:r>
      <w:r w:rsidRPr="00ED46A9">
        <w:rPr>
          <w:rFonts w:ascii="Times New Roman" w:eastAsia="仿宋_GB2312" w:hAnsi="Times New Roman" w:cs="仿宋_GB2312"/>
          <w:sz w:val="32"/>
          <w:szCs w:val="32"/>
        </w:rPr>
        <w:t>2011</w:t>
      </w:r>
      <w:r>
        <w:rPr>
          <w:rFonts w:ascii="仿宋_GB2312" w:eastAsia="仿宋_GB2312" w:hAnsi="仿宋_GB2312" w:cs="仿宋_GB2312"/>
          <w:sz w:val="32"/>
          <w:szCs w:val="32"/>
        </w:rPr>
        <w:t>-</w:t>
      </w:r>
      <w:r w:rsidRPr="00ED46A9">
        <w:rPr>
          <w:rFonts w:ascii="Times New Roman" w:eastAsia="仿宋_GB2312" w:hAnsi="Times New Roman" w:cs="仿宋_GB2312"/>
          <w:sz w:val="32"/>
          <w:szCs w:val="32"/>
        </w:rPr>
        <w:t>2020</w:t>
      </w:r>
      <w:r>
        <w:rPr>
          <w:rFonts w:ascii="仿宋_GB2312" w:eastAsia="仿宋_GB2312" w:hAnsi="仿宋_GB2312" w:cs="仿宋_GB2312" w:hint="eastAsia"/>
          <w:sz w:val="32"/>
          <w:szCs w:val="32"/>
        </w:rPr>
        <w:t>年）》（以下简称“两个规划”）工作的有效途径，进一步强化工作措施，推动我市妇女儿童事业与经济社会的和谐发展，现将上半年工作情况及下半年工作计划报告如下：</w:t>
      </w:r>
    </w:p>
    <w:p w:rsidR="003D7A7C" w:rsidRPr="00ED46A9" w:rsidRDefault="003D7A7C" w:rsidP="00841A17">
      <w:pPr>
        <w:spacing w:line="520" w:lineRule="exact"/>
        <w:ind w:firstLineChars="200" w:firstLine="640"/>
        <w:rPr>
          <w:rFonts w:ascii="黑体" w:eastAsia="黑体" w:hAnsi="黑体" w:cs="仿宋_GB2312"/>
          <w:sz w:val="32"/>
          <w:szCs w:val="32"/>
        </w:rPr>
      </w:pPr>
      <w:r w:rsidRPr="00ED46A9">
        <w:rPr>
          <w:rFonts w:ascii="黑体" w:eastAsia="黑体" w:hAnsi="黑体" w:cs="仿宋_GB2312" w:hint="eastAsia"/>
          <w:sz w:val="32"/>
          <w:szCs w:val="32"/>
        </w:rPr>
        <w:t>一、</w:t>
      </w:r>
      <w:r w:rsidRPr="00ED46A9">
        <w:rPr>
          <w:rFonts w:ascii="黑体" w:eastAsia="黑体" w:hAnsi="黑体" w:cs="仿宋_GB2312"/>
          <w:sz w:val="32"/>
          <w:szCs w:val="32"/>
        </w:rPr>
        <w:t>2020</w:t>
      </w:r>
      <w:r w:rsidRPr="00ED46A9">
        <w:rPr>
          <w:rFonts w:ascii="黑体" w:eastAsia="黑体" w:hAnsi="黑体" w:cs="仿宋_GB2312" w:hint="eastAsia"/>
          <w:sz w:val="32"/>
          <w:szCs w:val="32"/>
        </w:rPr>
        <w:t>年上半年工作情况</w:t>
      </w:r>
    </w:p>
    <w:p w:rsidR="003D7A7C" w:rsidRPr="00ED46A9" w:rsidRDefault="003D7A7C" w:rsidP="00841A17">
      <w:pPr>
        <w:spacing w:line="520" w:lineRule="exact"/>
        <w:ind w:firstLineChars="200" w:firstLine="640"/>
        <w:rPr>
          <w:rFonts w:ascii="楷体_GB2312" w:eastAsia="楷体_GB2312" w:hAnsi="仿宋_GB2312" w:cs="仿宋_GB2312"/>
          <w:sz w:val="32"/>
          <w:szCs w:val="32"/>
        </w:rPr>
      </w:pPr>
      <w:r w:rsidRPr="00ED46A9">
        <w:rPr>
          <w:rFonts w:ascii="楷体_GB2312" w:eastAsia="楷体_GB2312" w:hAnsi="仿宋_GB2312" w:cs="仿宋_GB2312" w:hint="eastAsia"/>
          <w:sz w:val="32"/>
          <w:szCs w:val="32"/>
        </w:rPr>
        <w:t>（一）加强领导</w:t>
      </w:r>
      <w:r w:rsidRPr="00ED46A9">
        <w:rPr>
          <w:rFonts w:ascii="楷体_GB2312" w:eastAsia="楷体_GB2312" w:hAnsi="仿宋_GB2312" w:cs="仿宋_GB2312"/>
          <w:sz w:val="32"/>
          <w:szCs w:val="32"/>
        </w:rPr>
        <w:t>,</w:t>
      </w:r>
      <w:r w:rsidRPr="00ED46A9">
        <w:rPr>
          <w:rFonts w:ascii="楷体_GB2312" w:eastAsia="楷体_GB2312" w:hAnsi="仿宋_GB2312" w:cs="仿宋_GB2312" w:hint="eastAsia"/>
          <w:sz w:val="32"/>
          <w:szCs w:val="32"/>
        </w:rPr>
        <w:t>切实把妇女儿童工作摆上重要位置</w:t>
      </w:r>
    </w:p>
    <w:p w:rsidR="003D7A7C" w:rsidRDefault="003D7A7C" w:rsidP="00ED46A9">
      <w:pPr>
        <w:pStyle w:val="Heading3"/>
        <w:widowControl/>
        <w:adjustRightInd w:val="0"/>
        <w:snapToGrid w:val="0"/>
        <w:spacing w:before="0" w:beforeAutospacing="0" w:after="0" w:afterAutospacing="0" w:line="520" w:lineRule="exact"/>
        <w:ind w:firstLineChars="200" w:firstLine="643"/>
        <w:jc w:val="both"/>
        <w:rPr>
          <w:rFonts w:ascii="仿宋_GB2312" w:eastAsia="仿宋_GB2312" w:hAnsi="仿宋_GB2312" w:cs="仿宋_GB2312"/>
          <w:b w:val="0"/>
          <w:bCs/>
          <w:sz w:val="32"/>
          <w:szCs w:val="32"/>
        </w:rPr>
      </w:pPr>
      <w:r w:rsidRPr="00ED46A9">
        <w:rPr>
          <w:rFonts w:ascii="仿宋_GB2312" w:eastAsia="仿宋_GB2312" w:hAnsi="仿宋_GB2312" w:cs="仿宋_GB2312" w:hint="eastAsia"/>
          <w:sz w:val="32"/>
          <w:szCs w:val="32"/>
        </w:rPr>
        <w:t>一是</w:t>
      </w:r>
      <w:r w:rsidRPr="00ED46A9">
        <w:rPr>
          <w:rFonts w:ascii="仿宋_GB2312" w:eastAsia="仿宋_GB2312" w:hAnsi="仿宋_GB2312" w:cs="仿宋_GB2312" w:hint="eastAsia"/>
          <w:bCs/>
          <w:sz w:val="32"/>
          <w:szCs w:val="32"/>
        </w:rPr>
        <w:t>组织市妇儿工委更名工作，增强实施“两个规划”的组织领导力。</w:t>
      </w:r>
      <w:r>
        <w:rPr>
          <w:rFonts w:ascii="仿宋_GB2312" w:eastAsia="仿宋_GB2312" w:hAnsi="仿宋_GB2312" w:cs="仿宋_GB2312" w:hint="eastAsia"/>
          <w:b w:val="0"/>
          <w:bCs/>
          <w:sz w:val="32"/>
          <w:szCs w:val="32"/>
        </w:rPr>
        <w:t>根据妇儿工委的工作职能和上级妇儿工委的工作要求，先后向市政府报送《关于市妇女儿童工作委员会更名为市人民政府妇女儿童工作委员会的请示》、下发《市妇儿工委更名及启用新公章通知》、指导各县区妇儿工委做好相应的更名工作。同时，调整充实柳州市妇女儿童工作委员会委员和联络员，进一步增强了妇儿工委和妇儿工委办的政府职能作用。</w:t>
      </w:r>
    </w:p>
    <w:p w:rsidR="003D7A7C" w:rsidRDefault="003D7A7C" w:rsidP="00ED46A9">
      <w:pPr>
        <w:pStyle w:val="Heading3"/>
        <w:widowControl/>
        <w:adjustRightInd w:val="0"/>
        <w:snapToGrid w:val="0"/>
        <w:spacing w:before="0" w:beforeAutospacing="0" w:after="0" w:afterAutospacing="0" w:line="520" w:lineRule="exact"/>
        <w:ind w:firstLineChars="200" w:firstLine="643"/>
        <w:jc w:val="both"/>
        <w:rPr>
          <w:rFonts w:ascii="仿宋_GB2312" w:eastAsia="仿宋_GB2312" w:hAnsi="仿宋_GB2312" w:cs="仿宋_GB2312"/>
          <w:sz w:val="32"/>
          <w:szCs w:val="32"/>
        </w:rPr>
      </w:pPr>
      <w:r w:rsidRPr="00ED46A9">
        <w:rPr>
          <w:rFonts w:ascii="仿宋_GB2312" w:eastAsia="仿宋_GB2312" w:hAnsi="仿宋_GB2312" w:cs="仿宋_GB2312" w:hint="eastAsia"/>
          <w:bCs/>
          <w:sz w:val="32"/>
          <w:szCs w:val="32"/>
        </w:rPr>
        <w:t>二是召开</w:t>
      </w:r>
      <w:r w:rsidRPr="00ED46A9">
        <w:rPr>
          <w:rFonts w:ascii="Times New Roman" w:eastAsia="仿宋_GB2312" w:hAnsi="Times New Roman" w:cs="仿宋_GB2312"/>
          <w:bCs/>
          <w:sz w:val="32"/>
          <w:szCs w:val="32"/>
        </w:rPr>
        <w:t>2020</w:t>
      </w:r>
      <w:r w:rsidRPr="00ED46A9">
        <w:rPr>
          <w:rFonts w:ascii="仿宋_GB2312" w:eastAsia="仿宋_GB2312" w:hAnsi="仿宋_GB2312" w:cs="仿宋_GB2312" w:hint="eastAsia"/>
          <w:bCs/>
          <w:sz w:val="32"/>
          <w:szCs w:val="32"/>
        </w:rPr>
        <w:t>年市政府妇儿工委工作电视电话会议</w:t>
      </w:r>
      <w:r>
        <w:rPr>
          <w:rFonts w:ascii="仿宋_GB2312" w:eastAsia="仿宋_GB2312" w:hAnsi="仿宋_GB2312" w:cs="仿宋_GB2312" w:hint="eastAsia"/>
          <w:sz w:val="32"/>
          <w:szCs w:val="32"/>
        </w:rPr>
        <w:t>，</w:t>
      </w:r>
      <w:r w:rsidRPr="00ED46A9">
        <w:rPr>
          <w:rFonts w:ascii="仿宋_GB2312" w:eastAsia="仿宋_GB2312" w:hAnsi="仿宋_GB2312" w:cs="仿宋_GB2312" w:hint="eastAsia"/>
          <w:bCs/>
          <w:sz w:val="32"/>
          <w:szCs w:val="32"/>
        </w:rPr>
        <w:t>进一步明确今年工作任务。</w:t>
      </w:r>
      <w:r>
        <w:rPr>
          <w:rFonts w:ascii="仿宋_GB2312" w:eastAsia="仿宋_GB2312" w:hAnsi="仿宋_GB2312" w:cs="仿宋_GB2312" w:hint="eastAsia"/>
          <w:b w:val="0"/>
          <w:bCs/>
          <w:sz w:val="32"/>
          <w:szCs w:val="32"/>
        </w:rPr>
        <w:t>为更好地深入贯彻落实</w:t>
      </w:r>
      <w:r w:rsidRPr="00ED46A9">
        <w:rPr>
          <w:rFonts w:ascii="Times New Roman" w:eastAsia="仿宋_GB2312" w:hAnsi="Times New Roman" w:cs="仿宋_GB2312"/>
          <w:b w:val="0"/>
          <w:bCs/>
          <w:sz w:val="32"/>
          <w:szCs w:val="32"/>
        </w:rPr>
        <w:t>2020</w:t>
      </w:r>
      <w:r>
        <w:rPr>
          <w:rFonts w:ascii="仿宋_GB2312" w:eastAsia="仿宋_GB2312" w:hAnsi="仿宋_GB2312" w:cs="仿宋_GB2312" w:hint="eastAsia"/>
          <w:b w:val="0"/>
          <w:bCs/>
          <w:sz w:val="32"/>
          <w:szCs w:val="32"/>
        </w:rPr>
        <w:t>年全区妇儿工委工作电视电话会议精神，全面总结我市实施妇女儿童发展纲要工作情况，进一步推动全市妇女儿童事业健康发展，确保</w:t>
      </w:r>
      <w:r w:rsidRPr="00ED46A9">
        <w:rPr>
          <w:rFonts w:ascii="Times New Roman" w:eastAsia="仿宋_GB2312" w:hAnsi="Times New Roman" w:cs="仿宋_GB2312"/>
          <w:b w:val="0"/>
          <w:bCs/>
          <w:sz w:val="32"/>
          <w:szCs w:val="32"/>
        </w:rPr>
        <w:t>2020</w:t>
      </w:r>
      <w:r>
        <w:rPr>
          <w:rFonts w:ascii="仿宋_GB2312" w:eastAsia="仿宋_GB2312" w:hAnsi="仿宋_GB2312" w:cs="仿宋_GB2312" w:hint="eastAsia"/>
          <w:b w:val="0"/>
          <w:bCs/>
          <w:sz w:val="32"/>
          <w:szCs w:val="32"/>
        </w:rPr>
        <w:t>年全面实现“两个规划”目标。</w:t>
      </w:r>
      <w:r w:rsidRPr="00ED46A9">
        <w:rPr>
          <w:rFonts w:ascii="Times New Roman" w:eastAsia="仿宋_GB2312" w:hAnsi="Times New Roman" w:cs="仿宋_GB2312"/>
          <w:b w:val="0"/>
          <w:bCs/>
          <w:sz w:val="32"/>
          <w:szCs w:val="32"/>
        </w:rPr>
        <w:t>4</w:t>
      </w:r>
      <w:r>
        <w:rPr>
          <w:rFonts w:ascii="仿宋_GB2312" w:eastAsia="仿宋_GB2312" w:hAnsi="仿宋_GB2312" w:cs="仿宋_GB2312" w:hint="eastAsia"/>
          <w:b w:val="0"/>
          <w:bCs/>
          <w:sz w:val="32"/>
          <w:szCs w:val="32"/>
        </w:rPr>
        <w:t>月</w:t>
      </w:r>
      <w:r w:rsidRPr="00ED46A9">
        <w:rPr>
          <w:rFonts w:ascii="Times New Roman" w:eastAsia="仿宋_GB2312" w:hAnsi="Times New Roman" w:cs="仿宋_GB2312"/>
          <w:b w:val="0"/>
          <w:bCs/>
          <w:sz w:val="32"/>
          <w:szCs w:val="32"/>
        </w:rPr>
        <w:t>23</w:t>
      </w:r>
      <w:r>
        <w:rPr>
          <w:rFonts w:ascii="仿宋_GB2312" w:eastAsia="仿宋_GB2312" w:hAnsi="仿宋_GB2312" w:cs="仿宋_GB2312" w:hint="eastAsia"/>
          <w:b w:val="0"/>
          <w:bCs/>
          <w:sz w:val="32"/>
          <w:szCs w:val="32"/>
        </w:rPr>
        <w:t>日，召开</w:t>
      </w:r>
      <w:r w:rsidRPr="00ED46A9">
        <w:rPr>
          <w:rFonts w:ascii="Times New Roman" w:eastAsia="仿宋_GB2312" w:hAnsi="Times New Roman" w:cs="仿宋_GB2312"/>
          <w:b w:val="0"/>
          <w:bCs/>
          <w:sz w:val="32"/>
          <w:szCs w:val="32"/>
        </w:rPr>
        <w:t>2020</w:t>
      </w:r>
      <w:r>
        <w:rPr>
          <w:rFonts w:ascii="仿宋_GB2312" w:eastAsia="仿宋_GB2312" w:hAnsi="仿宋_GB2312" w:cs="仿宋_GB2312" w:hint="eastAsia"/>
          <w:b w:val="0"/>
          <w:bCs/>
          <w:sz w:val="32"/>
          <w:szCs w:val="32"/>
        </w:rPr>
        <w:t>年柳州市政府妇儿工委工作电视电话会议。市政府妇儿工委全体委员、各成员单位联络员，各县区政府妇儿工委主任、副主任，柳东新区、北部生态新区（阳和工业新区）管委会分管领导、党群工作部负责人参加会议。会上，市妇儿工委主任、副市长卢柳屏同志就我市实施“两个规划”提出具体要求，市政府妇儿工委副主任、市妇联主席吴珊珊同志报告了</w:t>
      </w:r>
      <w:r w:rsidRPr="00ED46A9">
        <w:rPr>
          <w:rFonts w:ascii="Times New Roman" w:eastAsia="仿宋_GB2312" w:hAnsi="Times New Roman" w:cs="仿宋_GB2312"/>
          <w:b w:val="0"/>
          <w:bCs/>
          <w:sz w:val="32"/>
          <w:szCs w:val="32"/>
        </w:rPr>
        <w:t>2019</w:t>
      </w:r>
      <w:r>
        <w:rPr>
          <w:rFonts w:ascii="仿宋_GB2312" w:eastAsia="仿宋_GB2312" w:hAnsi="仿宋_GB2312" w:cs="仿宋_GB2312" w:hint="eastAsia"/>
          <w:b w:val="0"/>
          <w:bCs/>
          <w:sz w:val="32"/>
          <w:szCs w:val="32"/>
        </w:rPr>
        <w:t>年我市实施“两个规划”情况；市委组织部、市民政局、市卫健委、融安县人民政府、城中区人民政府就“十三五”以来推动实施“两个规划”重点难点领域情况作经验交流发言。</w:t>
      </w:r>
    </w:p>
    <w:p w:rsidR="003D7A7C" w:rsidRPr="00ED46A9" w:rsidRDefault="003D7A7C" w:rsidP="00ED46A9">
      <w:pPr>
        <w:spacing w:line="520" w:lineRule="exact"/>
        <w:ind w:firstLineChars="200" w:firstLine="640"/>
        <w:rPr>
          <w:rFonts w:ascii="楷体_GB2312" w:eastAsia="楷体_GB2312" w:hAnsi="仿宋_GB2312" w:cs="仿宋_GB2312"/>
          <w:sz w:val="32"/>
          <w:szCs w:val="32"/>
        </w:rPr>
      </w:pPr>
      <w:r w:rsidRPr="00ED46A9">
        <w:rPr>
          <w:rFonts w:ascii="楷体_GB2312" w:eastAsia="楷体_GB2312" w:hAnsi="仿宋_GB2312" w:cs="仿宋_GB2312" w:hint="eastAsia"/>
          <w:sz w:val="32"/>
          <w:szCs w:val="32"/>
        </w:rPr>
        <w:t>（二）抓住重点，进一步优化妇女儿童发展的环境</w:t>
      </w:r>
    </w:p>
    <w:p w:rsidR="003D7A7C" w:rsidRDefault="003D7A7C" w:rsidP="00ED46A9">
      <w:pPr>
        <w:spacing w:line="520" w:lineRule="exact"/>
        <w:ind w:firstLineChars="200" w:firstLine="643"/>
        <w:rPr>
          <w:rFonts w:ascii="仿宋_GB2312" w:eastAsia="仿宋_GB2312" w:hAnsi="仿宋_GB2312" w:cs="仿宋_GB2312"/>
          <w:sz w:val="32"/>
          <w:szCs w:val="32"/>
        </w:rPr>
      </w:pPr>
      <w:r w:rsidRPr="00ED46A9">
        <w:rPr>
          <w:rFonts w:ascii="仿宋_GB2312" w:eastAsia="仿宋_GB2312" w:hAnsi="仿宋_GB2312" w:cs="仿宋_GB2312" w:hint="eastAsia"/>
          <w:b/>
          <w:sz w:val="32"/>
          <w:szCs w:val="32"/>
        </w:rPr>
        <w:t>一是做好</w:t>
      </w:r>
      <w:r w:rsidRPr="00ED46A9">
        <w:rPr>
          <w:rFonts w:ascii="Times New Roman" w:eastAsia="仿宋_GB2312" w:hAnsi="Times New Roman" w:cs="仿宋_GB2312"/>
          <w:b/>
          <w:sz w:val="32"/>
          <w:szCs w:val="32"/>
        </w:rPr>
        <w:t>2019</w:t>
      </w:r>
      <w:r w:rsidRPr="00ED46A9">
        <w:rPr>
          <w:rFonts w:ascii="仿宋_GB2312" w:eastAsia="仿宋_GB2312" w:hAnsi="仿宋_GB2312" w:cs="仿宋_GB2312" w:hint="eastAsia"/>
          <w:b/>
          <w:sz w:val="32"/>
          <w:szCs w:val="32"/>
        </w:rPr>
        <w:t>年“两个规划”监测评估。</w:t>
      </w:r>
      <w:r>
        <w:rPr>
          <w:rFonts w:ascii="仿宋_GB2312" w:eastAsia="仿宋_GB2312" w:hAnsi="仿宋_GB2312" w:cs="仿宋_GB2312" w:hint="eastAsia"/>
          <w:sz w:val="32"/>
          <w:szCs w:val="32"/>
        </w:rPr>
        <w:t>先后成立了“两个规划”监测评估领导小组、联合市统计局召开</w:t>
      </w:r>
      <w:r w:rsidRPr="00ED46A9">
        <w:rPr>
          <w:rFonts w:ascii="Times New Roman" w:eastAsia="仿宋_GB2312" w:hAnsi="Times New Roman" w:cs="仿宋_GB2312"/>
          <w:sz w:val="32"/>
          <w:szCs w:val="32"/>
        </w:rPr>
        <w:t>2020</w:t>
      </w:r>
      <w:r>
        <w:rPr>
          <w:rFonts w:ascii="仿宋_GB2312" w:eastAsia="仿宋_GB2312" w:hAnsi="仿宋_GB2312" w:cs="仿宋_GB2312" w:hint="eastAsia"/>
          <w:sz w:val="32"/>
          <w:szCs w:val="32"/>
        </w:rPr>
        <w:t>年监测统计工作会议、协助市统计局完成《</w:t>
      </w:r>
      <w:r w:rsidRPr="00ED46A9">
        <w:rPr>
          <w:rFonts w:ascii="Times New Roman" w:eastAsia="仿宋_GB2312" w:hAnsi="Times New Roman" w:cs="仿宋_GB2312"/>
          <w:sz w:val="32"/>
          <w:szCs w:val="32"/>
        </w:rPr>
        <w:t>2019</w:t>
      </w:r>
      <w:r>
        <w:rPr>
          <w:rFonts w:ascii="仿宋_GB2312" w:eastAsia="仿宋_GB2312" w:hAnsi="仿宋_GB2312" w:cs="仿宋_GB2312" w:hint="eastAsia"/>
          <w:sz w:val="32"/>
          <w:szCs w:val="32"/>
        </w:rPr>
        <w:t>年柳州市实施两纲监测统计报告》，</w:t>
      </w:r>
      <w:r>
        <w:rPr>
          <w:rFonts w:ascii="仿宋_GB2312" w:eastAsia="仿宋_GB2312" w:hAnsi="仿宋_GB2312" w:cs="仿宋_GB2312" w:hint="eastAsia"/>
          <w:bCs/>
          <w:sz w:val="32"/>
          <w:szCs w:val="32"/>
        </w:rPr>
        <w:t>掌握了</w:t>
      </w:r>
      <w:r>
        <w:rPr>
          <w:rFonts w:ascii="仿宋_GB2312" w:eastAsia="仿宋_GB2312" w:hAnsi="仿宋_GB2312" w:cs="仿宋_GB2312" w:hint="eastAsia"/>
          <w:sz w:val="32"/>
          <w:szCs w:val="32"/>
        </w:rPr>
        <w:t>“两个规划”</w:t>
      </w:r>
      <w:r>
        <w:rPr>
          <w:rFonts w:ascii="仿宋_GB2312" w:eastAsia="仿宋_GB2312" w:hAnsi="仿宋_GB2312" w:cs="仿宋_GB2312" w:hint="eastAsia"/>
          <w:bCs/>
          <w:sz w:val="32"/>
          <w:szCs w:val="32"/>
        </w:rPr>
        <w:t>总体目标进展情况；</w:t>
      </w:r>
      <w:r>
        <w:rPr>
          <w:rFonts w:ascii="仿宋_GB2312" w:eastAsia="仿宋_GB2312" w:hAnsi="仿宋_GB2312" w:cs="仿宋_GB2312" w:hint="eastAsia"/>
          <w:sz w:val="32"/>
          <w:szCs w:val="32"/>
        </w:rPr>
        <w:t>同时，形成</w:t>
      </w:r>
      <w:r>
        <w:rPr>
          <w:rFonts w:ascii="仿宋_GB2312" w:eastAsia="仿宋_GB2312" w:hAnsi="仿宋_GB2312" w:cs="仿宋_GB2312" w:hint="eastAsia"/>
          <w:bCs/>
          <w:sz w:val="32"/>
          <w:szCs w:val="32"/>
        </w:rPr>
        <w:t>《</w:t>
      </w:r>
      <w:r w:rsidRPr="00ED46A9">
        <w:rPr>
          <w:rFonts w:ascii="Times New Roman" w:eastAsia="仿宋_GB2312" w:hAnsi="Times New Roman" w:cs="仿宋_GB2312"/>
          <w:bCs/>
          <w:sz w:val="32"/>
          <w:szCs w:val="32"/>
        </w:rPr>
        <w:t>2019</w:t>
      </w:r>
      <w:r>
        <w:rPr>
          <w:rFonts w:ascii="仿宋_GB2312" w:eastAsia="仿宋_GB2312" w:hAnsi="仿宋_GB2312" w:cs="仿宋_GB2312" w:hint="eastAsia"/>
          <w:bCs/>
          <w:sz w:val="32"/>
          <w:szCs w:val="32"/>
        </w:rPr>
        <w:t>年柳州市妇女儿童发展规划实施情况报告》，</w:t>
      </w:r>
      <w:r>
        <w:rPr>
          <w:rFonts w:ascii="仿宋_GB2312" w:eastAsia="仿宋_GB2312" w:hAnsi="仿宋_GB2312" w:cs="仿宋_GB2312" w:hint="eastAsia"/>
          <w:sz w:val="32"/>
          <w:szCs w:val="32"/>
        </w:rPr>
        <w:t>《妇女规划》统计监测指标体系中共有</w:t>
      </w:r>
      <w:r w:rsidRPr="00ED46A9">
        <w:rPr>
          <w:rFonts w:ascii="Times New Roman" w:eastAsia="仿宋_GB2312" w:hAnsi="Times New Roman" w:cs="仿宋_GB2312"/>
          <w:sz w:val="32"/>
          <w:szCs w:val="32"/>
        </w:rPr>
        <w:t>77</w:t>
      </w:r>
      <w:r>
        <w:rPr>
          <w:rFonts w:ascii="仿宋_GB2312" w:eastAsia="仿宋_GB2312" w:hAnsi="仿宋_GB2312" w:cs="仿宋_GB2312" w:hint="eastAsia"/>
          <w:sz w:val="32"/>
          <w:szCs w:val="32"/>
        </w:rPr>
        <w:t>个指标，其中包含</w:t>
      </w:r>
      <w:r w:rsidRPr="00ED46A9">
        <w:rPr>
          <w:rFonts w:ascii="Times New Roman" w:eastAsia="仿宋_GB2312" w:hAnsi="Times New Roman" w:cs="仿宋_GB2312"/>
          <w:sz w:val="32"/>
          <w:szCs w:val="32"/>
        </w:rPr>
        <w:t>22</w:t>
      </w:r>
      <w:r>
        <w:rPr>
          <w:rFonts w:ascii="仿宋_GB2312" w:eastAsia="仿宋_GB2312" w:hAnsi="仿宋_GB2312" w:cs="仿宋_GB2312" w:hint="eastAsia"/>
          <w:sz w:val="32"/>
          <w:szCs w:val="32"/>
        </w:rPr>
        <w:t>个量化指标，</w:t>
      </w:r>
      <w:r w:rsidRPr="00ED46A9">
        <w:rPr>
          <w:rFonts w:ascii="Times New Roman" w:eastAsia="仿宋_GB2312" w:hAnsi="Times New Roman" w:cs="仿宋_GB2312"/>
          <w:sz w:val="32"/>
          <w:szCs w:val="32"/>
        </w:rPr>
        <w:t>55</w:t>
      </w:r>
      <w:r>
        <w:rPr>
          <w:rFonts w:ascii="仿宋_GB2312" w:eastAsia="仿宋_GB2312" w:hAnsi="仿宋_GB2312" w:cs="仿宋_GB2312" w:hint="eastAsia"/>
          <w:sz w:val="32"/>
          <w:szCs w:val="32"/>
        </w:rPr>
        <w:t>个非量化指标。截至</w:t>
      </w:r>
      <w:r w:rsidRPr="00ED46A9">
        <w:rPr>
          <w:rFonts w:ascii="Times New Roman" w:eastAsia="仿宋_GB2312" w:hAnsi="Times New Roman" w:cs="仿宋_GB2312"/>
          <w:sz w:val="32"/>
          <w:szCs w:val="32"/>
        </w:rPr>
        <w:t>2019</w:t>
      </w:r>
      <w:r>
        <w:rPr>
          <w:rFonts w:ascii="仿宋_GB2312" w:eastAsia="仿宋_GB2312" w:hAnsi="仿宋_GB2312" w:cs="仿宋_GB2312" w:hint="eastAsia"/>
          <w:sz w:val="32"/>
          <w:szCs w:val="32"/>
        </w:rPr>
        <w:t>年，有</w:t>
      </w:r>
      <w:r w:rsidRPr="00ED46A9">
        <w:rPr>
          <w:rFonts w:ascii="Times New Roman" w:eastAsia="仿宋_GB2312" w:hAnsi="Times New Roman" w:cs="仿宋_GB2312"/>
          <w:sz w:val="32"/>
          <w:szCs w:val="32"/>
        </w:rPr>
        <w:t>59</w:t>
      </w:r>
      <w:r>
        <w:rPr>
          <w:rFonts w:ascii="仿宋_GB2312" w:eastAsia="仿宋_GB2312" w:hAnsi="仿宋_GB2312" w:cs="仿宋_GB2312" w:hint="eastAsia"/>
          <w:sz w:val="32"/>
          <w:szCs w:val="32"/>
        </w:rPr>
        <w:t>项指标达到目标，</w:t>
      </w:r>
      <w:r w:rsidRPr="00ED46A9">
        <w:rPr>
          <w:rFonts w:ascii="Times New Roman" w:eastAsia="仿宋_GB2312" w:hAnsi="Times New Roman" w:cs="仿宋_GB2312"/>
          <w:sz w:val="32"/>
          <w:szCs w:val="32"/>
        </w:rPr>
        <w:t>9</w:t>
      </w:r>
      <w:r>
        <w:rPr>
          <w:rFonts w:ascii="仿宋_GB2312" w:eastAsia="仿宋_GB2312" w:hAnsi="仿宋_GB2312" w:cs="仿宋_GB2312" w:hint="eastAsia"/>
          <w:sz w:val="32"/>
          <w:szCs w:val="32"/>
        </w:rPr>
        <w:t>项指标未达标，</w:t>
      </w:r>
      <w:r w:rsidRPr="00ED46A9">
        <w:rPr>
          <w:rFonts w:ascii="Times New Roman" w:eastAsia="仿宋_GB2312" w:hAnsi="Times New Roman" w:cs="仿宋_GB2312"/>
          <w:sz w:val="32"/>
          <w:szCs w:val="32"/>
        </w:rPr>
        <w:t>9</w:t>
      </w:r>
      <w:r>
        <w:rPr>
          <w:rFonts w:ascii="仿宋_GB2312" w:eastAsia="仿宋_GB2312" w:hAnsi="仿宋_GB2312" w:cs="仿宋_GB2312" w:hint="eastAsia"/>
          <w:sz w:val="32"/>
          <w:szCs w:val="32"/>
        </w:rPr>
        <w:t>项指标无数据，总体达标率</w:t>
      </w:r>
      <w:r w:rsidRPr="00ED46A9">
        <w:rPr>
          <w:rFonts w:ascii="Times New Roman" w:eastAsia="仿宋_GB2312" w:hAnsi="Times New Roman" w:cs="仿宋_GB2312"/>
          <w:sz w:val="32"/>
          <w:szCs w:val="32"/>
        </w:rPr>
        <w:t>76</w:t>
      </w:r>
      <w:r>
        <w:rPr>
          <w:rFonts w:ascii="仿宋_GB2312" w:eastAsia="仿宋_GB2312" w:hAnsi="仿宋_GB2312" w:cs="仿宋_GB2312"/>
          <w:sz w:val="32"/>
          <w:szCs w:val="32"/>
        </w:rPr>
        <w:t>.</w:t>
      </w:r>
      <w:r w:rsidRPr="00ED46A9">
        <w:rPr>
          <w:rFonts w:ascii="Times New Roman" w:eastAsia="仿宋_GB2312" w:hAnsi="Times New Roman" w:cs="仿宋_GB2312"/>
          <w:sz w:val="32"/>
          <w:szCs w:val="32"/>
        </w:rPr>
        <w:t>62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。《儿童规划》</w:t>
      </w:r>
      <w:r w:rsidRPr="00ED46A9">
        <w:rPr>
          <w:rFonts w:ascii="Times New Roman" w:eastAsia="仿宋_GB2312" w:hAnsi="Times New Roman" w:cs="仿宋_GB2312"/>
          <w:sz w:val="32"/>
          <w:szCs w:val="32"/>
        </w:rPr>
        <w:t>4</w:t>
      </w:r>
      <w:r>
        <w:rPr>
          <w:rFonts w:ascii="仿宋_GB2312" w:eastAsia="仿宋_GB2312" w:hAnsi="仿宋_GB2312" w:cs="仿宋_GB2312" w:hint="eastAsia"/>
          <w:sz w:val="32"/>
          <w:szCs w:val="32"/>
        </w:rPr>
        <w:t>大领域</w:t>
      </w:r>
      <w:r w:rsidRPr="00ED46A9">
        <w:rPr>
          <w:rFonts w:ascii="Times New Roman" w:eastAsia="仿宋_GB2312" w:hAnsi="Times New Roman" w:cs="仿宋_GB2312"/>
          <w:sz w:val="32"/>
          <w:szCs w:val="32"/>
        </w:rPr>
        <w:t>46</w:t>
      </w:r>
      <w:r>
        <w:rPr>
          <w:rFonts w:ascii="仿宋_GB2312" w:eastAsia="仿宋_GB2312" w:hAnsi="仿宋_GB2312" w:cs="仿宋_GB2312" w:hint="eastAsia"/>
          <w:sz w:val="32"/>
          <w:szCs w:val="32"/>
        </w:rPr>
        <w:t>项指标，其中</w:t>
      </w:r>
      <w:r w:rsidRPr="00ED46A9">
        <w:rPr>
          <w:rFonts w:ascii="Times New Roman" w:eastAsia="仿宋_GB2312" w:hAnsi="Times New Roman" w:cs="仿宋_GB2312"/>
          <w:sz w:val="32"/>
          <w:szCs w:val="32"/>
        </w:rPr>
        <w:t>20</w:t>
      </w:r>
      <w:r>
        <w:rPr>
          <w:rFonts w:ascii="仿宋_GB2312" w:eastAsia="仿宋_GB2312" w:hAnsi="仿宋_GB2312" w:cs="仿宋_GB2312" w:hint="eastAsia"/>
          <w:sz w:val="32"/>
          <w:szCs w:val="32"/>
        </w:rPr>
        <w:t>项为量化指标：</w:t>
      </w:r>
      <w:r w:rsidRPr="00ED46A9">
        <w:rPr>
          <w:rFonts w:ascii="Times New Roman" w:eastAsia="仿宋_GB2312" w:hAnsi="Times New Roman" w:cs="仿宋_GB2312"/>
          <w:sz w:val="32"/>
          <w:szCs w:val="32"/>
        </w:rPr>
        <w:t>19</w:t>
      </w:r>
      <w:r>
        <w:rPr>
          <w:rFonts w:ascii="仿宋_GB2312" w:eastAsia="仿宋_GB2312" w:hAnsi="仿宋_GB2312" w:cs="仿宋_GB2312" w:hint="eastAsia"/>
          <w:sz w:val="32"/>
          <w:szCs w:val="32"/>
        </w:rPr>
        <w:t>项已提前达标，</w:t>
      </w:r>
      <w:r w:rsidRPr="00ED46A9">
        <w:rPr>
          <w:rFonts w:ascii="Times New Roman" w:eastAsia="仿宋_GB2312" w:hAnsi="Times New Roman" w:cs="仿宋_GB2312"/>
          <w:sz w:val="32"/>
          <w:szCs w:val="32"/>
        </w:rPr>
        <w:t>1</w:t>
      </w:r>
      <w:r>
        <w:rPr>
          <w:rFonts w:ascii="仿宋_GB2312" w:eastAsia="仿宋_GB2312" w:hAnsi="仿宋_GB2312" w:cs="仿宋_GB2312" w:hint="eastAsia"/>
          <w:sz w:val="32"/>
          <w:szCs w:val="32"/>
        </w:rPr>
        <w:t>项未达标，达标率</w:t>
      </w:r>
      <w:r w:rsidRPr="00ED46A9">
        <w:rPr>
          <w:rFonts w:ascii="Times New Roman" w:eastAsia="仿宋_GB2312" w:hAnsi="Times New Roman" w:cs="仿宋_GB2312"/>
          <w:sz w:val="32"/>
          <w:szCs w:val="32"/>
        </w:rPr>
        <w:t>95</w:t>
      </w:r>
      <w:r>
        <w:rPr>
          <w:rFonts w:ascii="仿宋_GB2312" w:eastAsia="仿宋_GB2312" w:hAnsi="仿宋_GB2312" w:cs="仿宋_GB2312"/>
          <w:sz w:val="32"/>
          <w:szCs w:val="32"/>
        </w:rPr>
        <w:t>.</w:t>
      </w:r>
      <w:r w:rsidRPr="00ED46A9">
        <w:rPr>
          <w:rFonts w:ascii="Times New Roman" w:eastAsia="仿宋_GB2312" w:hAnsi="Times New Roman" w:cs="仿宋_GB2312"/>
          <w:sz w:val="32"/>
          <w:szCs w:val="32"/>
        </w:rPr>
        <w:t>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Pr="00ED46A9">
        <w:rPr>
          <w:rFonts w:ascii="Times New Roman" w:eastAsia="仿宋_GB2312" w:hAnsi="Times New Roman" w:cs="仿宋_GB2312"/>
          <w:sz w:val="32"/>
          <w:szCs w:val="32"/>
        </w:rPr>
        <w:t>26</w:t>
      </w:r>
      <w:r>
        <w:rPr>
          <w:rFonts w:ascii="仿宋_GB2312" w:eastAsia="仿宋_GB2312" w:hAnsi="仿宋_GB2312" w:cs="仿宋_GB2312" w:hint="eastAsia"/>
          <w:sz w:val="32"/>
          <w:szCs w:val="32"/>
        </w:rPr>
        <w:t>项为非量化指标：</w:t>
      </w:r>
      <w:r w:rsidRPr="00ED46A9">
        <w:rPr>
          <w:rFonts w:ascii="Times New Roman" w:eastAsia="仿宋_GB2312" w:hAnsi="Times New Roman" w:cs="仿宋_GB2312"/>
          <w:sz w:val="32"/>
          <w:szCs w:val="32"/>
        </w:rPr>
        <w:t>22</w:t>
      </w:r>
      <w:r>
        <w:rPr>
          <w:rFonts w:ascii="仿宋_GB2312" w:eastAsia="仿宋_GB2312" w:hAnsi="仿宋_GB2312" w:cs="仿宋_GB2312" w:hint="eastAsia"/>
          <w:sz w:val="32"/>
          <w:szCs w:val="32"/>
        </w:rPr>
        <w:t>项已达标，</w:t>
      </w:r>
      <w:r w:rsidRPr="00ED46A9">
        <w:rPr>
          <w:rFonts w:ascii="Times New Roman" w:eastAsia="仿宋_GB2312" w:hAnsi="Times New Roman" w:cs="仿宋_GB2312"/>
          <w:sz w:val="32"/>
          <w:szCs w:val="32"/>
        </w:rPr>
        <w:t>4</w:t>
      </w:r>
      <w:r>
        <w:rPr>
          <w:rFonts w:ascii="仿宋_GB2312" w:eastAsia="仿宋_GB2312" w:hAnsi="仿宋_GB2312" w:cs="仿宋_GB2312" w:hint="eastAsia"/>
          <w:sz w:val="32"/>
          <w:szCs w:val="32"/>
        </w:rPr>
        <w:t>项未达标，达标率</w:t>
      </w:r>
      <w:r w:rsidRPr="00ED46A9">
        <w:rPr>
          <w:rFonts w:ascii="Times New Roman" w:eastAsia="仿宋_GB2312" w:hAnsi="Times New Roman" w:cs="仿宋_GB2312"/>
          <w:sz w:val="32"/>
          <w:szCs w:val="32"/>
        </w:rPr>
        <w:t>84</w:t>
      </w:r>
      <w:r>
        <w:rPr>
          <w:rFonts w:ascii="仿宋_GB2312" w:eastAsia="仿宋_GB2312" w:hAnsi="仿宋_GB2312" w:cs="仿宋_GB2312"/>
          <w:sz w:val="32"/>
          <w:szCs w:val="32"/>
        </w:rPr>
        <w:t>.</w:t>
      </w:r>
      <w:r w:rsidRPr="00ED46A9">
        <w:rPr>
          <w:rFonts w:ascii="Times New Roman" w:eastAsia="仿宋_GB2312" w:hAnsi="Times New Roman" w:cs="仿宋_GB2312"/>
          <w:sz w:val="32"/>
          <w:szCs w:val="32"/>
        </w:rPr>
        <w:t>61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，总体达标率</w:t>
      </w:r>
      <w:r w:rsidRPr="00ED46A9">
        <w:rPr>
          <w:rFonts w:ascii="Times New Roman" w:eastAsia="仿宋_GB2312" w:hAnsi="Times New Roman" w:cs="仿宋_GB2312"/>
          <w:sz w:val="32"/>
          <w:szCs w:val="32"/>
        </w:rPr>
        <w:t>89</w:t>
      </w:r>
      <w:r>
        <w:rPr>
          <w:rFonts w:ascii="仿宋_GB2312" w:eastAsia="仿宋_GB2312" w:hAnsi="仿宋_GB2312" w:cs="仿宋_GB2312"/>
          <w:sz w:val="32"/>
          <w:szCs w:val="32"/>
        </w:rPr>
        <w:t>.</w:t>
      </w:r>
      <w:r w:rsidRPr="00ED46A9">
        <w:rPr>
          <w:rFonts w:ascii="Times New Roman" w:eastAsia="仿宋_GB2312" w:hAnsi="Times New Roman" w:cs="仿宋_GB2312"/>
          <w:sz w:val="32"/>
          <w:szCs w:val="32"/>
        </w:rPr>
        <w:t>13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3D7A7C" w:rsidRDefault="003D7A7C" w:rsidP="00ED46A9">
      <w:pPr>
        <w:spacing w:line="520" w:lineRule="exact"/>
        <w:ind w:firstLineChars="200" w:firstLine="643"/>
        <w:rPr>
          <w:rFonts w:ascii="仿宋_GB2312" w:eastAsia="仿宋_GB2312" w:hAnsi="仿宋_GB2312" w:cs="仿宋_GB2312"/>
          <w:sz w:val="32"/>
          <w:szCs w:val="32"/>
        </w:rPr>
      </w:pPr>
      <w:r w:rsidRPr="00ED46A9">
        <w:rPr>
          <w:rFonts w:ascii="仿宋_GB2312" w:eastAsia="仿宋_GB2312" w:hAnsi="仿宋_GB2312" w:cs="仿宋_GB2312" w:hint="eastAsia"/>
          <w:b/>
          <w:sz w:val="32"/>
          <w:szCs w:val="32"/>
        </w:rPr>
        <w:t>二是争取有条件的县把县域妇女儿童活动中心建设项目纳入广西乡村振兴三年行动计划。</w:t>
      </w:r>
      <w:r>
        <w:rPr>
          <w:rFonts w:ascii="仿宋_GB2312" w:eastAsia="仿宋_GB2312" w:hAnsi="仿宋_GB2312" w:cs="仿宋_GB2312" w:hint="eastAsia"/>
          <w:sz w:val="32"/>
          <w:szCs w:val="32"/>
        </w:rPr>
        <w:t>市政府妇儿工委副主任、市妇联主席吴珊珊同志牵头开展了柳州市县域妇女儿童活动中心建设项目调研，</w:t>
      </w:r>
      <w:r>
        <w:rPr>
          <w:rFonts w:ascii="仿宋_GB2312" w:eastAsia="仿宋_GB2312" w:hAnsi="仿宋_GB2312" w:cs="仿宋_GB2312" w:hint="eastAsia"/>
          <w:bCs/>
          <w:kern w:val="0"/>
          <w:sz w:val="32"/>
          <w:szCs w:val="32"/>
        </w:rPr>
        <w:t>督促五县一区妇联协助县发改局报送妇女儿童活动中心项目申报材料，经过努力，</w:t>
      </w:r>
      <w:r>
        <w:rPr>
          <w:rFonts w:ascii="仿宋_GB2312" w:eastAsia="仿宋_GB2312" w:hAnsi="仿宋_GB2312" w:cs="仿宋_GB2312" w:hint="eastAsia"/>
          <w:sz w:val="32"/>
          <w:szCs w:val="32"/>
        </w:rPr>
        <w:t>融水县、柳江区</w:t>
      </w:r>
      <w:r>
        <w:rPr>
          <w:rFonts w:ascii="仿宋_GB2312" w:eastAsia="仿宋_GB2312" w:hAnsi="仿宋_GB2312" w:cs="仿宋_GB2312" w:hint="eastAsia"/>
          <w:kern w:val="0"/>
          <w:sz w:val="32"/>
          <w:szCs w:val="32"/>
        </w:rPr>
        <w:t>纳入广西乡村</w:t>
      </w:r>
      <w:r>
        <w:rPr>
          <w:rFonts w:ascii="仿宋_GB2312" w:eastAsia="仿宋_GB2312" w:hAnsi="仿宋_GB2312" w:cs="仿宋_GB2312" w:hint="eastAsia"/>
          <w:sz w:val="32"/>
          <w:szCs w:val="32"/>
        </w:rPr>
        <w:t>振兴三年行动计划。</w:t>
      </w:r>
    </w:p>
    <w:p w:rsidR="003D7A7C" w:rsidRDefault="003D7A7C" w:rsidP="00ED46A9">
      <w:pPr>
        <w:spacing w:line="520" w:lineRule="exact"/>
        <w:ind w:firstLineChars="200" w:firstLine="643"/>
        <w:rPr>
          <w:rFonts w:ascii="仿宋_GB2312" w:eastAsia="仿宋_GB2312" w:hAnsi="仿宋_GB2312" w:cs="仿宋_GB2312"/>
          <w:kern w:val="0"/>
          <w:sz w:val="32"/>
          <w:szCs w:val="32"/>
        </w:rPr>
      </w:pPr>
      <w:r w:rsidRPr="00ED46A9">
        <w:rPr>
          <w:rFonts w:ascii="仿宋_GB2312" w:eastAsia="仿宋_GB2312" w:hAnsi="仿宋_GB2312" w:cs="仿宋_GB2312" w:hint="eastAsia"/>
          <w:b/>
          <w:sz w:val="32"/>
          <w:szCs w:val="32"/>
        </w:rPr>
        <w:t>三是加强</w:t>
      </w:r>
      <w:r w:rsidRPr="00ED46A9">
        <w:rPr>
          <w:rFonts w:ascii="仿宋_GB2312" w:eastAsia="仿宋_GB2312" w:hAnsi="仿宋_GB2312" w:cs="仿宋_GB2312" w:hint="eastAsia"/>
          <w:b/>
          <w:bCs/>
          <w:sz w:val="32"/>
          <w:szCs w:val="32"/>
        </w:rPr>
        <w:t>为民办实事</w:t>
      </w:r>
      <w:r w:rsidRPr="00ED46A9">
        <w:rPr>
          <w:rFonts w:ascii="仿宋_GB2312" w:eastAsia="仿宋_GB2312" w:hAnsi="仿宋_GB2312" w:cs="仿宋_GB2312" w:hint="eastAsia"/>
          <w:b/>
          <w:sz w:val="32"/>
          <w:szCs w:val="32"/>
        </w:rPr>
        <w:t>“儿童之家”创建工作。</w:t>
      </w:r>
      <w:r>
        <w:rPr>
          <w:rFonts w:ascii="仿宋_GB2312" w:eastAsia="仿宋_GB2312" w:hAnsi="仿宋_GB2312" w:cs="仿宋_GB2312" w:hint="eastAsia"/>
          <w:sz w:val="32"/>
          <w:szCs w:val="32"/>
        </w:rPr>
        <w:t>先后开展</w:t>
      </w:r>
      <w:r w:rsidRPr="00ED46A9">
        <w:rPr>
          <w:rFonts w:ascii="Times New Roman" w:eastAsia="仿宋_GB2312" w:hAnsi="Times New Roman" w:cs="仿宋_GB2312"/>
          <w:sz w:val="32"/>
          <w:szCs w:val="32"/>
        </w:rPr>
        <w:t>2012</w:t>
      </w:r>
      <w:r>
        <w:rPr>
          <w:rFonts w:ascii="仿宋_GB2312" w:eastAsia="仿宋_GB2312" w:hAnsi="仿宋_GB2312" w:cs="仿宋_GB2312" w:hint="eastAsia"/>
          <w:sz w:val="32"/>
          <w:szCs w:val="32"/>
        </w:rPr>
        <w:t>年至</w:t>
      </w:r>
      <w:r w:rsidRPr="00ED46A9">
        <w:rPr>
          <w:rFonts w:ascii="Times New Roman" w:eastAsia="仿宋_GB2312" w:hAnsi="Times New Roman" w:cs="仿宋_GB2312"/>
          <w:sz w:val="32"/>
          <w:szCs w:val="32"/>
        </w:rPr>
        <w:t>2015</w:t>
      </w:r>
      <w:r>
        <w:rPr>
          <w:rFonts w:ascii="仿宋_GB2312" w:eastAsia="仿宋_GB2312" w:hAnsi="仿宋_GB2312" w:cs="仿宋_GB2312" w:hint="eastAsia"/>
          <w:sz w:val="32"/>
          <w:szCs w:val="32"/>
        </w:rPr>
        <w:t>年“儿童之家”创建及今年创建目标任务摸底排查工作，赴</w:t>
      </w:r>
      <w:r w:rsidRPr="00ED46A9">
        <w:rPr>
          <w:rFonts w:ascii="Times New Roman" w:eastAsia="仿宋_GB2312" w:hAnsi="Times New Roman" w:cs="仿宋_GB2312"/>
          <w:sz w:val="32"/>
          <w:szCs w:val="32"/>
        </w:rPr>
        <w:t>10</w:t>
      </w:r>
      <w:r>
        <w:rPr>
          <w:rFonts w:ascii="仿宋_GB2312" w:eastAsia="仿宋_GB2312" w:hAnsi="仿宋_GB2312" w:cs="仿宋_GB2312" w:hint="eastAsia"/>
          <w:sz w:val="32"/>
          <w:szCs w:val="32"/>
        </w:rPr>
        <w:t>个县区开展“儿童之家”指标、实现“两纲”目标调研，形成工作调研报告；</w:t>
      </w:r>
      <w:r>
        <w:rPr>
          <w:rFonts w:ascii="仿宋_GB2312" w:eastAsia="仿宋_GB2312" w:hAnsi="仿宋_GB2312" w:cs="仿宋_GB2312" w:hint="eastAsia"/>
          <w:kern w:val="0"/>
          <w:sz w:val="32"/>
          <w:szCs w:val="32"/>
        </w:rPr>
        <w:t>联合市财政局制定下发</w:t>
      </w:r>
      <w:r w:rsidRPr="00ED46A9">
        <w:rPr>
          <w:rFonts w:ascii="Times New Roman" w:eastAsia="仿宋_GB2312" w:hAnsi="Times New Roman" w:cs="仿宋_GB2312"/>
          <w:kern w:val="0"/>
          <w:sz w:val="32"/>
          <w:szCs w:val="32"/>
        </w:rPr>
        <w:t>2020</w:t>
      </w:r>
      <w:r>
        <w:rPr>
          <w:rFonts w:ascii="仿宋_GB2312" w:eastAsia="仿宋_GB2312" w:hAnsi="仿宋_GB2312" w:cs="仿宋_GB2312" w:hint="eastAsia"/>
          <w:kern w:val="0"/>
          <w:sz w:val="32"/>
          <w:szCs w:val="32"/>
        </w:rPr>
        <w:t>年柳州市创建“儿童之家”工作方案，</w:t>
      </w:r>
      <w:r>
        <w:rPr>
          <w:rFonts w:ascii="仿宋_GB2312" w:eastAsia="仿宋_GB2312" w:hAnsi="仿宋_GB2312" w:cs="仿宋_GB2312" w:hint="eastAsia"/>
          <w:bCs/>
          <w:sz w:val="32"/>
          <w:szCs w:val="32"/>
        </w:rPr>
        <w:t>协助市财政局下拨</w:t>
      </w:r>
      <w:r w:rsidRPr="00ED46A9">
        <w:rPr>
          <w:rFonts w:ascii="Times New Roman" w:eastAsia="仿宋_GB2312" w:hAnsi="Times New Roman" w:cs="仿宋_GB2312"/>
          <w:bCs/>
          <w:sz w:val="32"/>
          <w:szCs w:val="32"/>
        </w:rPr>
        <w:t>2020</w:t>
      </w:r>
      <w:r>
        <w:rPr>
          <w:rFonts w:ascii="仿宋_GB2312" w:eastAsia="仿宋_GB2312" w:hAnsi="仿宋_GB2312" w:cs="仿宋_GB2312" w:hint="eastAsia"/>
          <w:bCs/>
          <w:sz w:val="32"/>
          <w:szCs w:val="32"/>
        </w:rPr>
        <w:t>年“儿童之家”创建补助经费</w:t>
      </w:r>
      <w:r w:rsidRPr="00ED46A9">
        <w:rPr>
          <w:rFonts w:ascii="Times New Roman" w:eastAsia="仿宋_GB2312" w:hAnsi="Times New Roman" w:cs="仿宋_GB2312"/>
          <w:bCs/>
          <w:sz w:val="32"/>
          <w:szCs w:val="32"/>
        </w:rPr>
        <w:t>120</w:t>
      </w:r>
      <w:r>
        <w:rPr>
          <w:rFonts w:ascii="仿宋_GB2312" w:eastAsia="仿宋_GB2312" w:hAnsi="仿宋_GB2312" w:cs="仿宋_GB2312" w:hint="eastAsia"/>
          <w:bCs/>
          <w:sz w:val="32"/>
          <w:szCs w:val="32"/>
        </w:rPr>
        <w:t>万元；</w:t>
      </w:r>
      <w:r>
        <w:rPr>
          <w:rFonts w:ascii="仿宋_GB2312" w:eastAsia="仿宋_GB2312" w:hAnsi="仿宋_GB2312" w:cs="仿宋_GB2312" w:hint="eastAsia"/>
          <w:kern w:val="0"/>
          <w:sz w:val="32"/>
          <w:szCs w:val="32"/>
        </w:rPr>
        <w:t>同时</w:t>
      </w:r>
      <w:r>
        <w:rPr>
          <w:rFonts w:ascii="仿宋_GB2312" w:eastAsia="仿宋_GB2312" w:hAnsi="仿宋_GB2312" w:cs="仿宋_GB2312" w:hint="eastAsia"/>
          <w:bCs/>
          <w:kern w:val="0"/>
          <w:sz w:val="32"/>
          <w:szCs w:val="32"/>
        </w:rPr>
        <w:t>制定下发《</w:t>
      </w:r>
      <w:r w:rsidRPr="00ED46A9">
        <w:rPr>
          <w:rFonts w:ascii="Times New Roman" w:eastAsia="仿宋_GB2312" w:hAnsi="Times New Roman" w:cs="仿宋_GB2312"/>
          <w:bCs/>
          <w:sz w:val="32"/>
          <w:szCs w:val="32"/>
        </w:rPr>
        <w:t>2020</w:t>
      </w:r>
      <w:r>
        <w:rPr>
          <w:rFonts w:ascii="仿宋_GB2312" w:eastAsia="仿宋_GB2312" w:hAnsi="仿宋_GB2312" w:cs="仿宋_GB2312" w:hint="eastAsia"/>
          <w:bCs/>
          <w:sz w:val="32"/>
          <w:szCs w:val="32"/>
        </w:rPr>
        <w:t>年创建贫困村和易地扶贫搬迁安置点“儿童之家”工作方案</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sz w:val="32"/>
          <w:szCs w:val="32"/>
        </w:rPr>
        <w:t>指导融安县、融水县、三江县、柳江区对标对表完成易地扶贫搬迁后续扶持工作“儿童之家”创建任务，并协调市民政局落实村（社区）儿童主任兼“儿童之家”管理员。</w:t>
      </w:r>
    </w:p>
    <w:p w:rsidR="003D7A7C" w:rsidRPr="00ED46A9" w:rsidRDefault="003D7A7C" w:rsidP="00ED46A9">
      <w:pPr>
        <w:pStyle w:val="Heading3"/>
        <w:widowControl/>
        <w:adjustRightInd w:val="0"/>
        <w:snapToGrid w:val="0"/>
        <w:spacing w:before="0" w:beforeAutospacing="0" w:after="0" w:afterAutospacing="0" w:line="520" w:lineRule="exact"/>
        <w:ind w:firstLineChars="200" w:firstLine="640"/>
        <w:jc w:val="both"/>
        <w:rPr>
          <w:rFonts w:ascii="楷体_GB2312" w:eastAsia="楷体_GB2312" w:hAnsi="仿宋_GB2312" w:cs="仿宋_GB2312"/>
          <w:b w:val="0"/>
          <w:sz w:val="32"/>
          <w:szCs w:val="32"/>
        </w:rPr>
      </w:pPr>
      <w:r w:rsidRPr="00ED46A9">
        <w:rPr>
          <w:rFonts w:ascii="楷体_GB2312" w:eastAsia="楷体_GB2312" w:hAnsi="仿宋_GB2312" w:cs="仿宋_GB2312" w:hint="eastAsia"/>
          <w:b w:val="0"/>
          <w:sz w:val="32"/>
          <w:szCs w:val="32"/>
        </w:rPr>
        <w:t>（三）重视常规，进一步做好关爱妇女儿童工作</w:t>
      </w:r>
    </w:p>
    <w:p w:rsidR="003D7A7C" w:rsidRDefault="003D7A7C" w:rsidP="00ED46A9">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一是完成</w:t>
      </w:r>
      <w:r w:rsidRPr="00ED46A9">
        <w:rPr>
          <w:rFonts w:ascii="Times New Roman" w:eastAsia="仿宋_GB2312" w:hAnsi="Times New Roman" w:cs="仿宋_GB2312"/>
          <w:b/>
          <w:bCs/>
          <w:sz w:val="32"/>
          <w:szCs w:val="32"/>
        </w:rPr>
        <w:t>2019</w:t>
      </w:r>
      <w:r>
        <w:rPr>
          <w:rFonts w:ascii="仿宋_GB2312" w:eastAsia="仿宋_GB2312" w:hAnsi="仿宋_GB2312" w:cs="仿宋_GB2312" w:hint="eastAsia"/>
          <w:b/>
          <w:bCs/>
          <w:sz w:val="32"/>
          <w:szCs w:val="32"/>
        </w:rPr>
        <w:t>年“儿童之家”创建绩效考评工作。</w:t>
      </w:r>
      <w:r>
        <w:rPr>
          <w:rFonts w:ascii="仿宋_GB2312" w:eastAsia="仿宋_GB2312" w:hAnsi="仿宋_GB2312" w:cs="仿宋_GB2312" w:hint="eastAsia"/>
          <w:sz w:val="32"/>
          <w:szCs w:val="32"/>
        </w:rPr>
        <w:t>开展落实市委绩效督查办关于“儿童之家”创建存在问题整改调研指导，指导融水县完善抽查项目点“七有”佐证图片系统上传报送工作，</w:t>
      </w:r>
      <w:r>
        <w:rPr>
          <w:rFonts w:ascii="仿宋_GB2312" w:eastAsia="仿宋_GB2312" w:hAnsi="仿宋_GB2312" w:cs="仿宋_GB2312" w:hint="eastAsia"/>
          <w:kern w:val="0"/>
          <w:sz w:val="32"/>
          <w:szCs w:val="32"/>
        </w:rPr>
        <w:t>完成县区、新区《</w:t>
      </w:r>
      <w:r w:rsidRPr="00ED46A9">
        <w:rPr>
          <w:rFonts w:ascii="Times New Roman" w:eastAsia="仿宋_GB2312" w:hAnsi="Times New Roman" w:cs="仿宋_GB2312"/>
          <w:kern w:val="0"/>
          <w:sz w:val="32"/>
          <w:szCs w:val="32"/>
        </w:rPr>
        <w:t>2019</w:t>
      </w:r>
      <w:r>
        <w:rPr>
          <w:rFonts w:ascii="仿宋_GB2312" w:eastAsia="仿宋_GB2312" w:hAnsi="仿宋_GB2312" w:cs="仿宋_GB2312" w:hint="eastAsia"/>
          <w:kern w:val="0"/>
          <w:sz w:val="32"/>
          <w:szCs w:val="32"/>
        </w:rPr>
        <w:t>年度绩效考评指标考核评分表》儿童之家创建项目评分工作和</w:t>
      </w:r>
      <w:r>
        <w:rPr>
          <w:rFonts w:ascii="仿宋_GB2312" w:eastAsia="仿宋_GB2312" w:hAnsi="仿宋_GB2312" w:cs="仿宋_GB2312" w:hint="eastAsia"/>
          <w:sz w:val="32"/>
          <w:szCs w:val="32"/>
        </w:rPr>
        <w:t>上报自治区绩效考评“儿童之家”创建项目自查自评报告。</w:t>
      </w:r>
    </w:p>
    <w:p w:rsidR="003D7A7C" w:rsidRDefault="003D7A7C" w:rsidP="00ED46A9">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二是完成</w:t>
      </w:r>
      <w:r>
        <w:rPr>
          <w:rFonts w:ascii="仿宋_GB2312" w:eastAsia="仿宋_GB2312" w:hAnsi="仿宋_GB2312" w:cs="仿宋_GB2312" w:hint="eastAsia"/>
          <w:b/>
          <w:bCs/>
          <w:sz w:val="32"/>
          <w:szCs w:val="32"/>
        </w:rPr>
        <w:t>组织开展</w:t>
      </w:r>
      <w:r w:rsidRPr="00ED46A9">
        <w:rPr>
          <w:rFonts w:ascii="Times New Roman" w:eastAsia="仿宋_GB2312" w:hAnsi="Times New Roman" w:cs="仿宋_GB2312"/>
          <w:b/>
          <w:bCs/>
          <w:sz w:val="32"/>
          <w:szCs w:val="32"/>
        </w:rPr>
        <w:t>2020</w:t>
      </w:r>
      <w:r>
        <w:rPr>
          <w:rFonts w:ascii="仿宋_GB2312" w:eastAsia="仿宋_GB2312" w:hAnsi="仿宋_GB2312" w:cs="仿宋_GB2312" w:hint="eastAsia"/>
          <w:b/>
          <w:bCs/>
          <w:sz w:val="32"/>
          <w:szCs w:val="32"/>
        </w:rPr>
        <w:t>年“六一”国际儿童节慰问活动。</w:t>
      </w:r>
      <w:r>
        <w:rPr>
          <w:rFonts w:ascii="仿宋_GB2312" w:eastAsia="仿宋_GB2312" w:hAnsi="仿宋_GB2312" w:cs="仿宋_GB2312" w:hint="eastAsia"/>
          <w:kern w:val="0"/>
          <w:sz w:val="32"/>
          <w:szCs w:val="32"/>
        </w:rPr>
        <w:t>组织市领导分二组对城区</w:t>
      </w:r>
      <w:r w:rsidRPr="00ED46A9">
        <w:rPr>
          <w:rFonts w:ascii="Times New Roman" w:eastAsia="仿宋_GB2312" w:hAnsi="Times New Roman" w:cs="仿宋_GB2312"/>
          <w:kern w:val="0"/>
          <w:sz w:val="32"/>
          <w:szCs w:val="32"/>
        </w:rPr>
        <w:t>4</w:t>
      </w:r>
      <w:r>
        <w:rPr>
          <w:rFonts w:ascii="仿宋_GB2312" w:eastAsia="仿宋_GB2312" w:hAnsi="仿宋_GB2312" w:cs="仿宋_GB2312" w:hint="eastAsia"/>
          <w:kern w:val="0"/>
          <w:sz w:val="32"/>
          <w:szCs w:val="32"/>
        </w:rPr>
        <w:t>所学校开展“六一”国际儿童节慰问活动；</w:t>
      </w:r>
      <w:r>
        <w:rPr>
          <w:rFonts w:ascii="仿宋_GB2312" w:eastAsia="仿宋_GB2312" w:hAnsi="仿宋_GB2312" w:cs="仿宋_GB2312" w:hint="eastAsia"/>
          <w:bCs/>
          <w:sz w:val="32"/>
          <w:szCs w:val="32"/>
        </w:rPr>
        <w:t>协助组织市政协总工会、妇联界别小组的委员到柳城县、柳江区易地扶贫安置点“儿童之家”开展爱心捐赠活动。给各县区、新区下拨</w:t>
      </w:r>
      <w:r w:rsidRPr="00ED46A9">
        <w:rPr>
          <w:rFonts w:ascii="Times New Roman" w:eastAsia="仿宋_GB2312" w:hAnsi="Times New Roman" w:cs="仿宋_GB2312"/>
          <w:bCs/>
          <w:sz w:val="32"/>
          <w:szCs w:val="32"/>
        </w:rPr>
        <w:t>1</w:t>
      </w:r>
      <w:r>
        <w:rPr>
          <w:rFonts w:ascii="仿宋_GB2312" w:eastAsia="仿宋_GB2312" w:hAnsi="仿宋_GB2312" w:cs="仿宋_GB2312" w:hint="eastAsia"/>
          <w:bCs/>
          <w:sz w:val="32"/>
          <w:szCs w:val="32"/>
        </w:rPr>
        <w:t>万元儿童节慰问金，并要求各县区政府妇儿工委在“六一”国际儿童节期间至少慰问</w:t>
      </w:r>
      <w:r w:rsidRPr="00ED46A9">
        <w:rPr>
          <w:rFonts w:ascii="Times New Roman" w:eastAsia="仿宋_GB2312" w:hAnsi="Times New Roman" w:cs="仿宋_GB2312"/>
          <w:bCs/>
          <w:sz w:val="32"/>
          <w:szCs w:val="32"/>
        </w:rPr>
        <w:t>1</w:t>
      </w:r>
      <w:r>
        <w:rPr>
          <w:rFonts w:ascii="仿宋_GB2312" w:eastAsia="仿宋_GB2312" w:hAnsi="仿宋_GB2312" w:cs="仿宋_GB2312" w:hint="eastAsia"/>
          <w:bCs/>
          <w:sz w:val="32"/>
          <w:szCs w:val="32"/>
        </w:rPr>
        <w:t>所以上学校，市政府妇儿工委各成员单位自行安排到各自创建的“儿童之家”开展慰问活动。</w:t>
      </w:r>
    </w:p>
    <w:p w:rsidR="003D7A7C" w:rsidRPr="00841A17" w:rsidRDefault="003D7A7C" w:rsidP="00841A17">
      <w:pPr>
        <w:tabs>
          <w:tab w:val="right" w:pos="8504"/>
        </w:tabs>
        <w:spacing w:line="520" w:lineRule="exact"/>
        <w:ind w:firstLineChars="200" w:firstLine="640"/>
        <w:rPr>
          <w:rFonts w:ascii="黑体" w:eastAsia="黑体" w:hAnsi="黑体" w:cs="仿宋_GB2312"/>
          <w:sz w:val="32"/>
          <w:szCs w:val="32"/>
        </w:rPr>
      </w:pPr>
      <w:r w:rsidRPr="00841A17">
        <w:rPr>
          <w:rFonts w:ascii="黑体" w:eastAsia="黑体" w:hAnsi="黑体" w:cs="仿宋_GB2312" w:hint="eastAsia"/>
          <w:sz w:val="32"/>
          <w:szCs w:val="32"/>
        </w:rPr>
        <w:t>二、</w:t>
      </w:r>
      <w:r w:rsidRPr="00841A17">
        <w:rPr>
          <w:rFonts w:ascii="黑体" w:eastAsia="黑体" w:hAnsi="黑体" w:cs="仿宋_GB2312"/>
          <w:sz w:val="32"/>
          <w:szCs w:val="32"/>
        </w:rPr>
        <w:t>2020</w:t>
      </w:r>
      <w:r w:rsidRPr="00841A17">
        <w:rPr>
          <w:rFonts w:ascii="黑体" w:eastAsia="黑体" w:hAnsi="黑体" w:cs="仿宋_GB2312" w:hint="eastAsia"/>
          <w:sz w:val="32"/>
          <w:szCs w:val="32"/>
        </w:rPr>
        <w:t>年下半年工作计划</w:t>
      </w:r>
      <w:r w:rsidRPr="00841A17">
        <w:rPr>
          <w:rFonts w:ascii="黑体" w:eastAsia="黑体" w:hAnsi="黑体" w:cs="仿宋_GB2312"/>
          <w:sz w:val="32"/>
          <w:szCs w:val="32"/>
        </w:rPr>
        <w:tab/>
      </w:r>
    </w:p>
    <w:p w:rsidR="003D7A7C" w:rsidRDefault="003D7A7C" w:rsidP="00ED46A9">
      <w:pPr>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今年是实施“两个规划”收官之年，下半年的重点工作要紧紧围绕“两个规划”的指标落实</w:t>
      </w:r>
      <w:bookmarkStart w:id="0" w:name="_GoBack"/>
      <w:bookmarkEnd w:id="0"/>
      <w:r>
        <w:rPr>
          <w:rFonts w:ascii="仿宋_GB2312" w:eastAsia="仿宋_GB2312" w:hAnsi="仿宋_GB2312" w:cs="仿宋_GB2312" w:hint="eastAsia"/>
          <w:bCs/>
          <w:sz w:val="32"/>
          <w:szCs w:val="32"/>
        </w:rPr>
        <w:t>，对已达到目标要求的要巩固成绩，严防反弹，对未达目标的指标要加大工作力度，确保目标任务的完成。</w:t>
      </w:r>
    </w:p>
    <w:p w:rsidR="003D7A7C" w:rsidRDefault="003D7A7C" w:rsidP="00ED46A9">
      <w:pPr>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进一步开展我市实施“两个规划”重点难点指标调研，协调各有关部门对照“两个规划”的目标责任分解书，明确责任指标，对当前尚未达标的指标要重点关注，精准施策，多端发力，为迎接“两个规划”终期评估做准备。</w:t>
      </w:r>
    </w:p>
    <w:p w:rsidR="003D7A7C" w:rsidRDefault="003D7A7C" w:rsidP="00ED46A9">
      <w:pPr>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（二）进一步做好自治区政府妇儿工委办《贯彻落实</w:t>
      </w:r>
      <w:r w:rsidRPr="00ED46A9">
        <w:rPr>
          <w:rFonts w:ascii="Times New Roman" w:eastAsia="仿宋_GB2312" w:hAnsi="Times New Roman" w:cs="仿宋_GB2312"/>
          <w:bCs/>
          <w:sz w:val="32"/>
          <w:szCs w:val="32"/>
        </w:rPr>
        <w:t>2020</w:t>
      </w:r>
      <w:r>
        <w:rPr>
          <w:rFonts w:ascii="仿宋_GB2312" w:eastAsia="仿宋_GB2312" w:hAnsi="仿宋_GB2312" w:cs="仿宋_GB2312" w:hint="eastAsia"/>
          <w:bCs/>
          <w:sz w:val="32"/>
          <w:szCs w:val="32"/>
        </w:rPr>
        <w:t>年全区妇儿工委工作电视电话会议精神分工方案》的工作。</w:t>
      </w:r>
    </w:p>
    <w:p w:rsidR="003D7A7C" w:rsidRDefault="003D7A7C" w:rsidP="00ED46A9">
      <w:pPr>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（三）继续推进县区妇女儿童活动中心建设，进一步指导融水县、柳江区妇女儿童活动中心建设项目，扎实做好广西乡村振兴三年行动计划。</w:t>
      </w:r>
    </w:p>
    <w:p w:rsidR="003D7A7C" w:rsidRDefault="003D7A7C" w:rsidP="00ED46A9">
      <w:pPr>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（四）进一步做好“儿童之家”创建工作，特别是抓好融安县、融水县、三江县、柳江区</w:t>
      </w:r>
      <w:r w:rsidRPr="00ED46A9">
        <w:rPr>
          <w:rFonts w:ascii="Times New Roman" w:eastAsia="仿宋_GB2312" w:hAnsi="Times New Roman" w:cs="仿宋_GB2312"/>
          <w:bCs/>
          <w:sz w:val="32"/>
          <w:szCs w:val="32"/>
        </w:rPr>
        <w:t>10</w:t>
      </w:r>
      <w:r>
        <w:rPr>
          <w:rFonts w:ascii="仿宋_GB2312" w:eastAsia="仿宋_GB2312" w:hAnsi="仿宋_GB2312" w:cs="仿宋_GB2312" w:hint="eastAsia"/>
          <w:bCs/>
          <w:sz w:val="32"/>
          <w:szCs w:val="32"/>
        </w:rPr>
        <w:t>个</w:t>
      </w:r>
      <w:r w:rsidRPr="00ED46A9">
        <w:rPr>
          <w:rFonts w:ascii="Times New Roman" w:eastAsia="仿宋_GB2312" w:hAnsi="Times New Roman" w:cs="仿宋_GB2312"/>
          <w:bCs/>
          <w:sz w:val="32"/>
          <w:szCs w:val="32"/>
        </w:rPr>
        <w:t>800</w:t>
      </w:r>
      <w:r>
        <w:rPr>
          <w:rFonts w:ascii="仿宋_GB2312" w:eastAsia="仿宋_GB2312" w:hAnsi="仿宋_GB2312" w:cs="仿宋_GB2312" w:hint="eastAsia"/>
          <w:bCs/>
          <w:sz w:val="32"/>
          <w:szCs w:val="32"/>
        </w:rPr>
        <w:t>人以上易地扶贫搬迁安置点“儿童之家”创建和运行工作。</w:t>
      </w:r>
    </w:p>
    <w:p w:rsidR="003D7A7C" w:rsidRDefault="003D7A7C" w:rsidP="00841A1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（五）做好性别平等教育进校园试点项目评估验收工作。</w:t>
      </w:r>
    </w:p>
    <w:p w:rsidR="003D7A7C" w:rsidRDefault="003D7A7C" w:rsidP="00ED46A9">
      <w:pPr>
        <w:spacing w:line="520" w:lineRule="exact"/>
        <w:ind w:firstLineChars="200" w:firstLine="640"/>
        <w:rPr>
          <w:rFonts w:ascii="仿宋_GB2312" w:eastAsia="仿宋_GB2312" w:hAnsi="仿宋_GB2312" w:cs="仿宋_GB2312"/>
          <w:sz w:val="32"/>
          <w:szCs w:val="32"/>
        </w:rPr>
      </w:pPr>
    </w:p>
    <w:p w:rsidR="003D7A7C" w:rsidRDefault="003D7A7C" w:rsidP="00ED4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3D7A7C" w:rsidRDefault="003D7A7C" w:rsidP="00ED46A9">
      <w:pPr>
        <w:spacing w:line="520" w:lineRule="exact"/>
        <w:ind w:firstLineChars="200" w:firstLine="640"/>
        <w:rPr>
          <w:rFonts w:ascii="仿宋_GB2312" w:eastAsia="仿宋_GB2312" w:hAnsi="仿宋_GB2312" w:cs="仿宋_GB2312"/>
          <w:sz w:val="32"/>
          <w:szCs w:val="32"/>
        </w:rPr>
      </w:pPr>
    </w:p>
    <w:p w:rsidR="003D7A7C" w:rsidRDefault="003D7A7C" w:rsidP="00ED46A9">
      <w:pPr>
        <w:spacing w:line="52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柳州市人民政府妇女儿童工作委员会办公室</w:t>
      </w:r>
    </w:p>
    <w:p w:rsidR="003D7A7C" w:rsidRDefault="003D7A7C" w:rsidP="00ED4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sidRPr="00ED46A9">
        <w:rPr>
          <w:rFonts w:ascii="Times New Roman" w:eastAsia="仿宋_GB2312" w:hAnsi="Times New Roman" w:cs="仿宋_GB2312"/>
          <w:sz w:val="32"/>
          <w:szCs w:val="32"/>
        </w:rPr>
        <w:t>2020</w:t>
      </w:r>
      <w:r>
        <w:rPr>
          <w:rFonts w:ascii="仿宋_GB2312" w:eastAsia="仿宋_GB2312" w:hAnsi="仿宋_GB2312" w:cs="仿宋_GB2312" w:hint="eastAsia"/>
          <w:sz w:val="32"/>
          <w:szCs w:val="32"/>
        </w:rPr>
        <w:t>年</w:t>
      </w:r>
      <w:r>
        <w:rPr>
          <w:rFonts w:ascii="Times New Roman" w:eastAsia="仿宋_GB2312" w:hAnsi="Times New Roman" w:cs="仿宋_GB2312"/>
          <w:sz w:val="32"/>
          <w:szCs w:val="32"/>
        </w:rPr>
        <w:t>7</w:t>
      </w:r>
      <w:r>
        <w:rPr>
          <w:rFonts w:ascii="仿宋_GB2312" w:eastAsia="仿宋_GB2312" w:hAnsi="仿宋_GB2312" w:cs="仿宋_GB2312" w:hint="eastAsia"/>
          <w:sz w:val="32"/>
          <w:szCs w:val="32"/>
        </w:rPr>
        <w:t>月</w:t>
      </w:r>
      <w:r w:rsidRPr="00ED46A9">
        <w:rPr>
          <w:rFonts w:ascii="Times New Roman" w:eastAsia="仿宋_GB2312" w:hAnsi="Times New Roman" w:cs="仿宋_GB2312"/>
          <w:sz w:val="32"/>
          <w:szCs w:val="32"/>
        </w:rPr>
        <w:t>3</w:t>
      </w:r>
      <w:r>
        <w:rPr>
          <w:rFonts w:ascii="仿宋_GB2312" w:eastAsia="仿宋_GB2312" w:hAnsi="仿宋_GB2312" w:cs="仿宋_GB2312" w:hint="eastAsia"/>
          <w:sz w:val="32"/>
          <w:szCs w:val="32"/>
        </w:rPr>
        <w:t>日</w:t>
      </w:r>
    </w:p>
    <w:p w:rsidR="003D7A7C" w:rsidRDefault="003D7A7C" w:rsidP="00ED46A9">
      <w:pPr>
        <w:spacing w:line="520" w:lineRule="exact"/>
        <w:ind w:firstLineChars="200" w:firstLine="640"/>
        <w:rPr>
          <w:rFonts w:ascii="仿宋_GB2312" w:eastAsia="仿宋_GB2312" w:hAnsi="仿宋_GB2312" w:cs="仿宋_GB2312"/>
          <w:sz w:val="32"/>
          <w:szCs w:val="32"/>
        </w:rPr>
      </w:pPr>
    </w:p>
    <w:p w:rsidR="003D7A7C" w:rsidRDefault="003D7A7C" w:rsidP="00ED46A9">
      <w:pPr>
        <w:spacing w:line="520" w:lineRule="exact"/>
        <w:ind w:firstLineChars="200" w:firstLine="640"/>
        <w:rPr>
          <w:rFonts w:ascii="仿宋_GB2312" w:eastAsia="仿宋_GB2312" w:hAnsi="仿宋_GB2312" w:cs="仿宋_GB2312"/>
          <w:sz w:val="32"/>
          <w:szCs w:val="32"/>
        </w:rPr>
      </w:pPr>
    </w:p>
    <w:p w:rsidR="003D7A7C" w:rsidRDefault="003D7A7C" w:rsidP="00ED46A9">
      <w:pPr>
        <w:spacing w:line="520" w:lineRule="exact"/>
        <w:ind w:firstLineChars="200" w:firstLine="640"/>
        <w:rPr>
          <w:rFonts w:ascii="仿宋_GB2312" w:eastAsia="仿宋_GB2312" w:hAnsi="仿宋_GB2312" w:cs="仿宋_GB2312"/>
          <w:sz w:val="32"/>
          <w:szCs w:val="32"/>
        </w:rPr>
      </w:pPr>
    </w:p>
    <w:p w:rsidR="003D7A7C" w:rsidRDefault="003D7A7C" w:rsidP="00ED46A9">
      <w:pPr>
        <w:spacing w:line="520" w:lineRule="exact"/>
        <w:ind w:firstLineChars="200" w:firstLine="640"/>
        <w:rPr>
          <w:rFonts w:ascii="仿宋_GB2312" w:eastAsia="仿宋_GB2312" w:hAnsi="仿宋_GB2312" w:cs="仿宋_GB2312"/>
          <w:sz w:val="32"/>
          <w:szCs w:val="32"/>
        </w:rPr>
      </w:pPr>
    </w:p>
    <w:p w:rsidR="003D7A7C" w:rsidRDefault="003D7A7C" w:rsidP="00ED46A9">
      <w:pPr>
        <w:spacing w:line="520" w:lineRule="exact"/>
        <w:ind w:firstLineChars="200" w:firstLine="640"/>
        <w:rPr>
          <w:rFonts w:ascii="仿宋_GB2312" w:eastAsia="仿宋_GB2312" w:hAnsi="仿宋_GB2312" w:cs="仿宋_GB2312"/>
          <w:sz w:val="32"/>
          <w:szCs w:val="32"/>
        </w:rPr>
      </w:pPr>
    </w:p>
    <w:p w:rsidR="003D7A7C" w:rsidRDefault="003D7A7C" w:rsidP="00ED46A9">
      <w:pPr>
        <w:spacing w:line="520" w:lineRule="exact"/>
        <w:ind w:firstLineChars="200" w:firstLine="640"/>
        <w:rPr>
          <w:rFonts w:ascii="仿宋_GB2312" w:eastAsia="仿宋_GB2312" w:hAnsi="仿宋_GB2312" w:cs="仿宋_GB2312"/>
          <w:sz w:val="32"/>
          <w:szCs w:val="32"/>
        </w:rPr>
      </w:pPr>
    </w:p>
    <w:p w:rsidR="003D7A7C" w:rsidRDefault="003D7A7C" w:rsidP="00ED46A9">
      <w:pPr>
        <w:spacing w:line="520" w:lineRule="exact"/>
        <w:ind w:firstLineChars="200" w:firstLine="640"/>
        <w:rPr>
          <w:rFonts w:ascii="仿宋_GB2312" w:eastAsia="仿宋_GB2312" w:hAnsi="仿宋_GB2312" w:cs="仿宋_GB2312"/>
          <w:sz w:val="32"/>
          <w:szCs w:val="32"/>
        </w:rPr>
      </w:pPr>
    </w:p>
    <w:p w:rsidR="003D7A7C" w:rsidRDefault="003D7A7C" w:rsidP="00ED46A9">
      <w:pPr>
        <w:spacing w:line="520" w:lineRule="exact"/>
        <w:ind w:firstLineChars="200" w:firstLine="640"/>
        <w:rPr>
          <w:rFonts w:ascii="仿宋_GB2312" w:eastAsia="仿宋_GB2312" w:hAnsi="仿宋_GB2312" w:cs="仿宋_GB2312"/>
          <w:sz w:val="32"/>
          <w:szCs w:val="32"/>
        </w:rPr>
      </w:pPr>
    </w:p>
    <w:p w:rsidR="003D7A7C" w:rsidRDefault="003D7A7C" w:rsidP="00ED46A9">
      <w:pPr>
        <w:spacing w:line="520" w:lineRule="exact"/>
        <w:ind w:firstLineChars="200" w:firstLine="640"/>
        <w:rPr>
          <w:rFonts w:ascii="仿宋_GB2312" w:eastAsia="仿宋_GB2312" w:hAnsi="仿宋_GB2312" w:cs="仿宋_GB2312"/>
          <w:sz w:val="32"/>
          <w:szCs w:val="32"/>
        </w:rPr>
      </w:pPr>
    </w:p>
    <w:p w:rsidR="003D7A7C" w:rsidRDefault="003D7A7C" w:rsidP="00ED46A9">
      <w:pPr>
        <w:spacing w:line="520" w:lineRule="exact"/>
        <w:ind w:firstLineChars="200" w:firstLine="640"/>
        <w:rPr>
          <w:rFonts w:ascii="仿宋_GB2312" w:eastAsia="仿宋_GB2312" w:hAnsi="仿宋_GB2312" w:cs="仿宋_GB2312"/>
          <w:sz w:val="32"/>
          <w:szCs w:val="32"/>
        </w:rPr>
      </w:pPr>
    </w:p>
    <w:p w:rsidR="003D7A7C" w:rsidRDefault="003D7A7C" w:rsidP="005E7428">
      <w:pPr>
        <w:spacing w:line="580" w:lineRule="exact"/>
        <w:rPr>
          <w:rFonts w:ascii="黑体" w:eastAsia="黑体" w:hAnsi="黑体" w:cs="宋体"/>
          <w:sz w:val="32"/>
          <w:szCs w:val="32"/>
        </w:rPr>
      </w:pPr>
    </w:p>
    <w:p w:rsidR="003D7A7C" w:rsidRPr="0093621B" w:rsidRDefault="003D7A7C" w:rsidP="005E7428">
      <w:pPr>
        <w:pBdr>
          <w:top w:val="single" w:sz="12" w:space="1" w:color="auto"/>
          <w:bottom w:val="single" w:sz="12" w:space="1" w:color="auto"/>
        </w:pBdr>
        <w:spacing w:line="500" w:lineRule="exact"/>
        <w:ind w:firstLineChars="100" w:firstLine="260"/>
        <w:rPr>
          <w:rFonts w:ascii="微软雅黑" w:eastAsia="微软雅黑" w:hAnsi="微软雅黑" w:cs="微软雅黑"/>
          <w:sz w:val="18"/>
          <w:szCs w:val="18"/>
          <w:shd w:val="clear" w:color="auto" w:fill="FFFFFF"/>
        </w:rPr>
      </w:pPr>
      <w:r w:rsidRPr="0016662F">
        <w:rPr>
          <w:rFonts w:ascii="仿宋_GB2312" w:eastAsia="仿宋_GB2312" w:hint="eastAsia"/>
          <w:spacing w:val="-10"/>
          <w:sz w:val="28"/>
          <w:szCs w:val="28"/>
        </w:rPr>
        <w:t>柳州市人民政府妇女儿童工作委员会办公室</w:t>
      </w:r>
      <w:r w:rsidRPr="00E42F19">
        <w:rPr>
          <w:rFonts w:ascii="仿宋_GB2312" w:eastAsia="仿宋_GB2312"/>
          <w:sz w:val="28"/>
          <w:szCs w:val="28"/>
        </w:rPr>
        <w:t xml:space="preserve">    </w:t>
      </w:r>
      <w:r>
        <w:rPr>
          <w:rFonts w:ascii="仿宋_GB2312" w:eastAsia="仿宋_GB2312"/>
          <w:sz w:val="28"/>
          <w:szCs w:val="28"/>
        </w:rPr>
        <w:t xml:space="preserve"> </w:t>
      </w:r>
      <w:r w:rsidRPr="005E7428">
        <w:rPr>
          <w:rFonts w:ascii="Times New Roman" w:eastAsia="仿宋_GB2312" w:hAnsi="Times New Roman"/>
          <w:sz w:val="28"/>
          <w:szCs w:val="28"/>
        </w:rPr>
        <w:t xml:space="preserve"> </w:t>
      </w:r>
      <w:r>
        <w:rPr>
          <w:rFonts w:ascii="Times New Roman" w:eastAsia="仿宋_GB2312" w:hAnsi="Times New Roman"/>
          <w:sz w:val="28"/>
          <w:szCs w:val="28"/>
        </w:rPr>
        <w:t xml:space="preserve"> </w:t>
      </w:r>
      <w:r w:rsidRPr="005E7428">
        <w:rPr>
          <w:rFonts w:ascii="Times New Roman" w:eastAsia="仿宋_GB2312" w:hAnsi="Times New Roman"/>
          <w:sz w:val="28"/>
          <w:szCs w:val="28"/>
        </w:rPr>
        <w:t>2020</w:t>
      </w:r>
      <w:r w:rsidRPr="005E7428">
        <w:rPr>
          <w:rFonts w:ascii="Times New Roman" w:eastAsia="仿宋_GB2312" w:hint="eastAsia"/>
          <w:sz w:val="28"/>
          <w:szCs w:val="28"/>
        </w:rPr>
        <w:t>年</w:t>
      </w:r>
      <w:r>
        <w:rPr>
          <w:rFonts w:ascii="Times New Roman" w:eastAsia="仿宋_GB2312" w:hAnsi="Times New Roman"/>
          <w:sz w:val="28"/>
          <w:szCs w:val="28"/>
        </w:rPr>
        <w:t>7</w:t>
      </w:r>
      <w:r w:rsidRPr="005E7428">
        <w:rPr>
          <w:rFonts w:ascii="Times New Roman" w:eastAsia="仿宋_GB2312" w:hint="eastAsia"/>
          <w:sz w:val="28"/>
          <w:szCs w:val="28"/>
        </w:rPr>
        <w:t>月</w:t>
      </w:r>
      <w:r>
        <w:rPr>
          <w:rFonts w:ascii="Times New Roman" w:eastAsia="仿宋_GB2312" w:hAnsi="Times New Roman"/>
          <w:sz w:val="28"/>
          <w:szCs w:val="28"/>
        </w:rPr>
        <w:t>3</w:t>
      </w:r>
      <w:r w:rsidRPr="00E42F19">
        <w:rPr>
          <w:rFonts w:ascii="仿宋_GB2312" w:eastAsia="仿宋_GB2312" w:hint="eastAsia"/>
          <w:sz w:val="28"/>
          <w:szCs w:val="28"/>
        </w:rPr>
        <w:t>日印发</w:t>
      </w:r>
    </w:p>
    <w:p w:rsidR="003D7A7C" w:rsidRPr="005E7428" w:rsidRDefault="003D7A7C" w:rsidP="00ED46A9">
      <w:pPr>
        <w:spacing w:line="520" w:lineRule="exact"/>
        <w:ind w:firstLineChars="200" w:firstLine="640"/>
        <w:rPr>
          <w:rFonts w:ascii="仿宋_GB2312" w:eastAsia="仿宋_GB2312" w:hAnsi="仿宋_GB2312" w:cs="仿宋_GB2312"/>
          <w:sz w:val="32"/>
          <w:szCs w:val="32"/>
        </w:rPr>
      </w:pPr>
    </w:p>
    <w:sectPr w:rsidR="003D7A7C" w:rsidRPr="005E7428" w:rsidSect="00ED46A9">
      <w:footerReference w:type="even" r:id="rId6"/>
      <w:footerReference w:type="default" r:id="rId7"/>
      <w:pgSz w:w="11906" w:h="16838" w:code="9"/>
      <w:pgMar w:top="2098" w:right="1276" w:bottom="1418" w:left="1588" w:header="851" w:footer="1134"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A7C" w:rsidRDefault="003D7A7C" w:rsidP="0077166C">
      <w:r>
        <w:separator/>
      </w:r>
    </w:p>
  </w:endnote>
  <w:endnote w:type="continuationSeparator" w:id="0">
    <w:p w:rsidR="003D7A7C" w:rsidRDefault="003D7A7C" w:rsidP="007716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7C" w:rsidRDefault="003D7A7C" w:rsidP="00C15CA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D7A7C" w:rsidRDefault="003D7A7C" w:rsidP="00ED46A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7C" w:rsidRPr="00ED46A9" w:rsidRDefault="003D7A7C" w:rsidP="00C15CAB">
    <w:pPr>
      <w:pStyle w:val="Footer"/>
      <w:framePr w:wrap="around" w:vAnchor="text" w:hAnchor="margin" w:xAlign="outside" w:y="1"/>
      <w:rPr>
        <w:rStyle w:val="PageNumber"/>
        <w:rFonts w:ascii="宋体"/>
        <w:sz w:val="28"/>
        <w:szCs w:val="28"/>
      </w:rPr>
    </w:pPr>
    <w:r w:rsidRPr="00ED46A9">
      <w:rPr>
        <w:rStyle w:val="PageNumber"/>
        <w:rFonts w:ascii="宋体" w:hAnsi="宋体"/>
        <w:sz w:val="28"/>
        <w:szCs w:val="28"/>
      </w:rPr>
      <w:fldChar w:fldCharType="begin"/>
    </w:r>
    <w:r w:rsidRPr="00ED46A9">
      <w:rPr>
        <w:rStyle w:val="PageNumber"/>
        <w:rFonts w:ascii="宋体" w:hAnsi="宋体"/>
        <w:sz w:val="28"/>
        <w:szCs w:val="28"/>
      </w:rPr>
      <w:instrText xml:space="preserve">PAGE  </w:instrText>
    </w:r>
    <w:r w:rsidRPr="00ED46A9">
      <w:rPr>
        <w:rStyle w:val="PageNumber"/>
        <w:rFonts w:ascii="宋体" w:hAnsi="宋体"/>
        <w:sz w:val="28"/>
        <w:szCs w:val="28"/>
      </w:rPr>
      <w:fldChar w:fldCharType="separate"/>
    </w:r>
    <w:r>
      <w:rPr>
        <w:rStyle w:val="PageNumber"/>
        <w:rFonts w:ascii="宋体" w:hAnsi="宋体"/>
        <w:noProof/>
        <w:sz w:val="28"/>
        <w:szCs w:val="28"/>
      </w:rPr>
      <w:t>- 5 -</w:t>
    </w:r>
    <w:r w:rsidRPr="00ED46A9">
      <w:rPr>
        <w:rStyle w:val="PageNumber"/>
        <w:rFonts w:ascii="宋体" w:hAnsi="宋体"/>
        <w:sz w:val="28"/>
        <w:szCs w:val="28"/>
      </w:rPr>
      <w:fldChar w:fldCharType="end"/>
    </w:r>
  </w:p>
  <w:p w:rsidR="003D7A7C" w:rsidRDefault="003D7A7C" w:rsidP="00ED46A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A7C" w:rsidRDefault="003D7A7C" w:rsidP="0077166C">
      <w:r>
        <w:separator/>
      </w:r>
    </w:p>
  </w:footnote>
  <w:footnote w:type="continuationSeparator" w:id="0">
    <w:p w:rsidR="003D7A7C" w:rsidRDefault="003D7A7C" w:rsidP="007716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97D"/>
    <w:rsid w:val="000267A8"/>
    <w:rsid w:val="000B0B81"/>
    <w:rsid w:val="000D3C65"/>
    <w:rsid w:val="000E775A"/>
    <w:rsid w:val="000F2EB2"/>
    <w:rsid w:val="000F36A2"/>
    <w:rsid w:val="001405DF"/>
    <w:rsid w:val="00152E7B"/>
    <w:rsid w:val="001555BC"/>
    <w:rsid w:val="0016662F"/>
    <w:rsid w:val="0018195D"/>
    <w:rsid w:val="00190E09"/>
    <w:rsid w:val="001C706B"/>
    <w:rsid w:val="001D6ACE"/>
    <w:rsid w:val="00244130"/>
    <w:rsid w:val="0026296D"/>
    <w:rsid w:val="00265B38"/>
    <w:rsid w:val="002738E6"/>
    <w:rsid w:val="00274E14"/>
    <w:rsid w:val="002C0FC2"/>
    <w:rsid w:val="002D3DEC"/>
    <w:rsid w:val="002E6600"/>
    <w:rsid w:val="00311AFD"/>
    <w:rsid w:val="003343A0"/>
    <w:rsid w:val="00334688"/>
    <w:rsid w:val="00336756"/>
    <w:rsid w:val="0038251B"/>
    <w:rsid w:val="003913C3"/>
    <w:rsid w:val="003961F3"/>
    <w:rsid w:val="003C56A3"/>
    <w:rsid w:val="003D3BC8"/>
    <w:rsid w:val="003D4FD9"/>
    <w:rsid w:val="003D7A7C"/>
    <w:rsid w:val="00401B96"/>
    <w:rsid w:val="004129B3"/>
    <w:rsid w:val="00421BEE"/>
    <w:rsid w:val="00422BED"/>
    <w:rsid w:val="004471CB"/>
    <w:rsid w:val="0048715B"/>
    <w:rsid w:val="004F6CE2"/>
    <w:rsid w:val="0054679E"/>
    <w:rsid w:val="00562F5C"/>
    <w:rsid w:val="00566DB1"/>
    <w:rsid w:val="00567AD2"/>
    <w:rsid w:val="0058397D"/>
    <w:rsid w:val="005B2D27"/>
    <w:rsid w:val="005D3270"/>
    <w:rsid w:val="005D6CA6"/>
    <w:rsid w:val="005E61F0"/>
    <w:rsid w:val="005E6D1A"/>
    <w:rsid w:val="005E7428"/>
    <w:rsid w:val="005F4A7B"/>
    <w:rsid w:val="00663228"/>
    <w:rsid w:val="00671D54"/>
    <w:rsid w:val="006753F6"/>
    <w:rsid w:val="00676B9D"/>
    <w:rsid w:val="00694D65"/>
    <w:rsid w:val="006B701F"/>
    <w:rsid w:val="007116DC"/>
    <w:rsid w:val="007210D1"/>
    <w:rsid w:val="00736D54"/>
    <w:rsid w:val="00765A25"/>
    <w:rsid w:val="0077166C"/>
    <w:rsid w:val="007A35F7"/>
    <w:rsid w:val="007D0497"/>
    <w:rsid w:val="00800F61"/>
    <w:rsid w:val="0084045C"/>
    <w:rsid w:val="00841A17"/>
    <w:rsid w:val="00841E8F"/>
    <w:rsid w:val="00903EC7"/>
    <w:rsid w:val="0093621B"/>
    <w:rsid w:val="009747CD"/>
    <w:rsid w:val="009770F4"/>
    <w:rsid w:val="00977DC8"/>
    <w:rsid w:val="009A4EE4"/>
    <w:rsid w:val="009E3945"/>
    <w:rsid w:val="009E59C6"/>
    <w:rsid w:val="00A136DC"/>
    <w:rsid w:val="00A36C5D"/>
    <w:rsid w:val="00A46259"/>
    <w:rsid w:val="00A5720B"/>
    <w:rsid w:val="00AA5AB0"/>
    <w:rsid w:val="00AB4536"/>
    <w:rsid w:val="00AC5B52"/>
    <w:rsid w:val="00B17961"/>
    <w:rsid w:val="00B52D41"/>
    <w:rsid w:val="00B60D32"/>
    <w:rsid w:val="00BB7E03"/>
    <w:rsid w:val="00C15CAB"/>
    <w:rsid w:val="00C37261"/>
    <w:rsid w:val="00CB100F"/>
    <w:rsid w:val="00CC7FCA"/>
    <w:rsid w:val="00CE1CDC"/>
    <w:rsid w:val="00CF69C7"/>
    <w:rsid w:val="00D020FF"/>
    <w:rsid w:val="00D1046E"/>
    <w:rsid w:val="00D13E21"/>
    <w:rsid w:val="00D53480"/>
    <w:rsid w:val="00D739A5"/>
    <w:rsid w:val="00D7624F"/>
    <w:rsid w:val="00D77410"/>
    <w:rsid w:val="00D823BC"/>
    <w:rsid w:val="00DC642C"/>
    <w:rsid w:val="00DE13D3"/>
    <w:rsid w:val="00DE364A"/>
    <w:rsid w:val="00E42F19"/>
    <w:rsid w:val="00E8373C"/>
    <w:rsid w:val="00EB4CC0"/>
    <w:rsid w:val="00EB69CB"/>
    <w:rsid w:val="00ED35D9"/>
    <w:rsid w:val="00ED46A9"/>
    <w:rsid w:val="00F056EC"/>
    <w:rsid w:val="00F12452"/>
    <w:rsid w:val="00F12952"/>
    <w:rsid w:val="00F25EB6"/>
    <w:rsid w:val="00F270C2"/>
    <w:rsid w:val="00F44FF1"/>
    <w:rsid w:val="00F8356C"/>
    <w:rsid w:val="00F94C22"/>
    <w:rsid w:val="00FA231D"/>
    <w:rsid w:val="00FD3711"/>
    <w:rsid w:val="00FF14A2"/>
    <w:rsid w:val="08323F45"/>
    <w:rsid w:val="2C7639A0"/>
    <w:rsid w:val="472E2547"/>
    <w:rsid w:val="56EF6E23"/>
    <w:rsid w:val="5A1D16B5"/>
    <w:rsid w:val="678460D7"/>
    <w:rsid w:val="6E157991"/>
    <w:rsid w:val="6FAC17A2"/>
    <w:rsid w:val="701A5641"/>
    <w:rsid w:val="7C3F2D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66C"/>
    <w:pPr>
      <w:widowControl w:val="0"/>
      <w:jc w:val="both"/>
    </w:pPr>
  </w:style>
  <w:style w:type="paragraph" w:styleId="Heading3">
    <w:name w:val="heading 3"/>
    <w:basedOn w:val="Normal"/>
    <w:next w:val="Normal"/>
    <w:link w:val="Heading3Char"/>
    <w:uiPriority w:val="99"/>
    <w:qFormat/>
    <w:rsid w:val="0077166C"/>
    <w:pPr>
      <w:spacing w:before="100" w:beforeAutospacing="1" w:after="100" w:afterAutospacing="1" w:line="270" w:lineRule="atLeast"/>
      <w:jc w:val="left"/>
      <w:outlineLvl w:val="2"/>
    </w:pPr>
    <w:rPr>
      <w:rFonts w:ascii="宋体" w:hAnsi="宋体"/>
      <w:b/>
      <w:kern w:val="0"/>
      <w:sz w:val="29"/>
      <w:szCs w:val="2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7166C"/>
    <w:rPr>
      <w:rFonts w:ascii="宋体" w:eastAsia="宋体" w:cs="Times New Roman"/>
      <w:b/>
      <w:kern w:val="0"/>
      <w:sz w:val="29"/>
      <w:szCs w:val="29"/>
    </w:rPr>
  </w:style>
  <w:style w:type="paragraph" w:styleId="Footer">
    <w:name w:val="footer"/>
    <w:basedOn w:val="Normal"/>
    <w:link w:val="FooterChar"/>
    <w:uiPriority w:val="99"/>
    <w:rsid w:val="007716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7166C"/>
    <w:rPr>
      <w:rFonts w:cs="Times New Roman"/>
      <w:sz w:val="18"/>
      <w:szCs w:val="18"/>
    </w:rPr>
  </w:style>
  <w:style w:type="paragraph" w:styleId="Header">
    <w:name w:val="header"/>
    <w:basedOn w:val="Normal"/>
    <w:link w:val="HeaderChar"/>
    <w:uiPriority w:val="99"/>
    <w:semiHidden/>
    <w:rsid w:val="007716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7166C"/>
    <w:rPr>
      <w:rFonts w:cs="Times New Roman"/>
      <w:sz w:val="18"/>
      <w:szCs w:val="18"/>
    </w:rPr>
  </w:style>
  <w:style w:type="paragraph" w:styleId="NormalWeb">
    <w:name w:val="Normal (Web)"/>
    <w:basedOn w:val="Normal"/>
    <w:uiPriority w:val="99"/>
    <w:rsid w:val="0077166C"/>
    <w:pPr>
      <w:spacing w:before="100" w:beforeAutospacing="1" w:after="100" w:afterAutospacing="1"/>
      <w:jc w:val="left"/>
    </w:pPr>
    <w:rPr>
      <w:kern w:val="0"/>
      <w:sz w:val="24"/>
      <w:szCs w:val="24"/>
    </w:rPr>
  </w:style>
  <w:style w:type="paragraph" w:styleId="ListParagraph">
    <w:name w:val="List Paragraph"/>
    <w:basedOn w:val="Normal"/>
    <w:uiPriority w:val="99"/>
    <w:qFormat/>
    <w:rsid w:val="0077166C"/>
    <w:pPr>
      <w:ind w:firstLineChars="200" w:firstLine="420"/>
    </w:pPr>
  </w:style>
  <w:style w:type="character" w:styleId="PageNumber">
    <w:name w:val="page number"/>
    <w:basedOn w:val="DefaultParagraphFont"/>
    <w:uiPriority w:val="99"/>
    <w:rsid w:val="00ED46A9"/>
    <w:rPr>
      <w:rFonts w:cs="Times New Roman"/>
    </w:rPr>
  </w:style>
  <w:style w:type="paragraph" w:styleId="Date">
    <w:name w:val="Date"/>
    <w:basedOn w:val="Normal"/>
    <w:next w:val="Normal"/>
    <w:link w:val="DateChar"/>
    <w:uiPriority w:val="99"/>
    <w:rsid w:val="005E7428"/>
    <w:pPr>
      <w:ind w:leftChars="2500" w:left="100"/>
    </w:pPr>
  </w:style>
  <w:style w:type="character" w:customStyle="1" w:styleId="DateChar">
    <w:name w:val="Date Char"/>
    <w:basedOn w:val="DefaultParagraphFont"/>
    <w:link w:val="Date"/>
    <w:uiPriority w:val="99"/>
    <w:semiHidden/>
    <w:rsid w:val="00EA58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381</Words>
  <Characters>2176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柳州市人民政府</dc:title>
  <dc:subject/>
  <dc:creator>freeuser</dc:creator>
  <cp:keywords/>
  <dc:description/>
  <cp:lastModifiedBy>User</cp:lastModifiedBy>
  <cp:revision>3</cp:revision>
  <dcterms:created xsi:type="dcterms:W3CDTF">2020-07-03T09:46:00Z</dcterms:created>
  <dcterms:modified xsi:type="dcterms:W3CDTF">2020-07-03T09:50:00Z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