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ascii="方正大标宋简体" w:hAnsi="黑体" w:eastAsia="方正大标宋简体"/>
          <w:color w:val="FF0000"/>
          <w:w w:val="85"/>
          <w:sz w:val="84"/>
          <w:szCs w:val="84"/>
        </w:rPr>
      </w:pPr>
      <w:r>
        <w:rPr>
          <w:rFonts w:hint="eastAsia" w:ascii="方正大标宋简体" w:hAnsi="黑体" w:eastAsia="方正大标宋简体"/>
          <w:color w:val="FF0000"/>
          <w:w w:val="85"/>
          <w:sz w:val="84"/>
          <w:szCs w:val="84"/>
        </w:rPr>
        <w:t>柳州市人民政府</w:t>
      </w:r>
    </w:p>
    <w:p>
      <w:pPr>
        <w:spacing w:line="1400" w:lineRule="exact"/>
        <w:jc w:val="center"/>
        <w:rPr>
          <w:rFonts w:ascii="方正大标宋简体" w:hAnsi="黑体" w:eastAsia="方正大标宋简体"/>
          <w:color w:val="FF0000"/>
          <w:w w:val="85"/>
          <w:sz w:val="84"/>
          <w:szCs w:val="84"/>
        </w:rPr>
      </w:pPr>
      <w:r>
        <w:rPr>
          <w:rFonts w:hint="eastAsia" w:ascii="方正大标宋简体" w:hAnsi="黑体" w:eastAsia="方正大标宋简体"/>
          <w:color w:val="FF0000"/>
          <w:w w:val="85"/>
          <w:sz w:val="84"/>
          <w:szCs w:val="84"/>
        </w:rPr>
        <w:t>妇女儿童工作委员会办公室</w:t>
      </w:r>
    </w:p>
    <w:p>
      <w:pPr>
        <w:spacing w:line="580" w:lineRule="exact"/>
        <w:ind w:right="-210" w:rightChars="-100"/>
        <w:jc w:val="center"/>
        <w:rPr>
          <w:rFonts w:ascii="方正小标宋简体" w:hAnsi="黑体" w:eastAsia="方正小标宋简体"/>
          <w:spacing w:val="200"/>
          <w:sz w:val="60"/>
          <w:szCs w:val="60"/>
        </w:rPr>
      </w:pPr>
      <w:r>
        <w:rPr>
          <w:rFonts w:ascii="方正小标宋简体" w:hAnsi="黑体" w:eastAsia="方正小标宋简体"/>
          <w:spacing w:val="200"/>
          <w:sz w:val="60"/>
          <w:szCs w:val="60"/>
        </w:rPr>
        <w:t xml:space="preserve"> </w:t>
      </w:r>
    </w:p>
    <w:p>
      <w:pPr>
        <w:spacing w:line="580" w:lineRule="exact"/>
        <w:ind w:right="-65"/>
        <w:rPr>
          <w:rFonts w:ascii="仿宋_GB2312" w:hAnsi="宋体"/>
          <w:sz w:val="32"/>
          <w:szCs w:val="32"/>
        </w:rPr>
      </w:pPr>
    </w:p>
    <w:p>
      <w:pPr>
        <w:tabs>
          <w:tab w:val="left" w:pos="2520"/>
        </w:tabs>
        <w:spacing w:line="700" w:lineRule="exact"/>
        <w:ind w:firstLine="320" w:firstLineChars="1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柳妇儿工委办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80" w:lineRule="exact"/>
        <w:rPr>
          <w:rFonts w:ascii="宋体"/>
          <w:szCs w:val="28"/>
        </w:rPr>
      </w:pPr>
      <w:r>
        <w:pict>
          <v:line id="_x0000_s1026" o:spid="_x0000_s1026" o:spt="20" style="position:absolute;left:0pt;flip:y;margin-left:0pt;margin-top:10.2pt;height:2.2pt;width:450pt;z-index:25165824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40" w:lineRule="exact"/>
        <w:ind w:right="-210" w:rightChars="-100"/>
        <w:jc w:val="center"/>
        <w:rPr>
          <w:rFonts w:ascii="方正小标宋简体" w:hAnsi="仿宋" w:eastAsia="方正小标宋简体"/>
          <w:spacing w:val="-6"/>
          <w:sz w:val="44"/>
          <w:szCs w:val="44"/>
        </w:rPr>
      </w:pPr>
    </w:p>
    <w:p>
      <w:pPr>
        <w:spacing w:line="54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关于开展实施柳州市妇女儿童发展规划</w:t>
      </w:r>
    </w:p>
    <w:p>
      <w:pPr>
        <w:spacing w:line="540" w:lineRule="exact"/>
        <w:ind w:firstLine="645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调研工作的通知</w:t>
      </w:r>
    </w:p>
    <w:p>
      <w:pPr>
        <w:spacing w:line="540" w:lineRule="exact"/>
        <w:ind w:firstLine="645"/>
        <w:jc w:val="center"/>
        <w:rPr>
          <w:rFonts w:ascii="仿宋_GB2312" w:hAnsi="仿宋" w:eastAsia="仿宋_GB2312"/>
          <w:sz w:val="44"/>
          <w:szCs w:val="44"/>
        </w:rPr>
      </w:pP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市妇女儿童工作委员会有关成员单位：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中国妇女儿童发展纲要（</w:t>
      </w:r>
      <w:r>
        <w:rPr>
          <w:rFonts w:ascii="仿宋_GB2312" w:hAnsi="仿宋" w:eastAsia="仿宋_GB2312"/>
          <w:sz w:val="32"/>
          <w:szCs w:val="32"/>
        </w:rPr>
        <w:t>2011—2020</w:t>
      </w:r>
      <w:r>
        <w:rPr>
          <w:rFonts w:hint="eastAsia" w:ascii="仿宋_GB2312" w:hAnsi="仿宋" w:eastAsia="仿宋_GB2312"/>
          <w:sz w:val="32"/>
          <w:szCs w:val="32"/>
        </w:rPr>
        <w:t>年）》和《柳州市妇女儿童发展规划（</w:t>
      </w:r>
      <w:r>
        <w:rPr>
          <w:rFonts w:ascii="仿宋_GB2312" w:hAnsi="仿宋" w:eastAsia="仿宋_GB2312"/>
          <w:sz w:val="32"/>
          <w:szCs w:val="32"/>
        </w:rPr>
        <w:t>2011</w:t>
      </w:r>
      <w:r>
        <w:rPr>
          <w:rFonts w:hint="eastAsia" w:ascii="仿宋_GB2312" w:hAnsi="仿宋" w:eastAsia="仿宋_GB2312"/>
          <w:sz w:val="32"/>
          <w:szCs w:val="32"/>
        </w:rPr>
        <w:t>－</w:t>
      </w: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》（以下简称“两规划”）实施已进入最后冲刺阶段，要努力巩固好已达标指标，加快推进能达标指标，集中力量攻克难达标指标，想方设法消灭空白指标，确保各项指标全面达标、规划目标全面实现。为全面掌握我市实施“两规划”的进展情况，市政府妇儿工委办于今年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月对我市“两规划”工作开展调研。调研方案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40" w:lineRule="exact"/>
        <w:ind w:left="640"/>
        <w:jc w:val="lef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一、调研单位</w:t>
      </w:r>
      <w:bookmarkStart w:id="0" w:name="_GoBack"/>
      <w:bookmarkEnd w:id="0"/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涉及重难点指标有关成员单位。</w:t>
      </w:r>
    </w:p>
    <w:p>
      <w:pPr>
        <w:spacing w:line="540" w:lineRule="exact"/>
        <w:ind w:lef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二、调研方式</w:t>
      </w:r>
    </w:p>
    <w:p>
      <w:pPr>
        <w:spacing w:line="540" w:lineRule="exact"/>
        <w:ind w:left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听取汇报，查看工作台账和工作现场相结合。</w:t>
      </w:r>
    </w:p>
    <w:p>
      <w:pPr>
        <w:spacing w:line="540" w:lineRule="exact"/>
        <w:ind w:lef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三、工作要求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做好材料准备工作。按照</w:t>
      </w:r>
      <w:r>
        <w:rPr>
          <w:rFonts w:hint="eastAsia" w:ascii="仿宋_GB2312" w:hAnsi="仿宋" w:eastAsia="仿宋_GB2312"/>
          <w:sz w:val="32"/>
          <w:szCs w:val="32"/>
        </w:rPr>
        <w:t>“两规划”</w:t>
      </w:r>
      <w:r>
        <w:rPr>
          <w:rFonts w:hint="eastAsia" w:ascii="仿宋_GB2312" w:eastAsia="仿宋_GB2312"/>
          <w:sz w:val="32"/>
          <w:szCs w:val="32"/>
        </w:rPr>
        <w:t>的目标要求和</w:t>
      </w:r>
      <w:r>
        <w:rPr>
          <w:rFonts w:hint="eastAsia" w:ascii="仿宋_GB2312" w:hAnsi="仿宋" w:eastAsia="仿宋_GB2312"/>
          <w:sz w:val="32"/>
          <w:szCs w:val="32"/>
        </w:rPr>
        <w:t>部门职责，对本单位的相关目标任务撰写情况汇报，材料包括</w:t>
      </w:r>
      <w:r>
        <w:rPr>
          <w:rFonts w:hint="eastAsia" w:ascii="仿宋_GB2312" w:eastAsia="仿宋_GB2312"/>
          <w:sz w:val="32"/>
          <w:szCs w:val="32"/>
        </w:rPr>
        <w:t>目标达标情况（数据说明，前后比较）、有措施、有经验、存在问题以及下一步解决问题的办法和思考。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各有关单位领导要高度重视，认真做好汇报材料的撰写及相关准备工作，要把调研工作列入重要的议事日程，加强组织领导，落实专人负责，采取有力措施，确保工作落到实处。汇报材料和</w:t>
      </w:r>
      <w:r>
        <w:rPr>
          <w:rFonts w:hint="eastAsia" w:ascii="仿宋_GB2312" w:hAnsi="仿宋" w:eastAsia="仿宋_GB2312"/>
          <w:sz w:val="32"/>
          <w:szCs w:val="32"/>
        </w:rPr>
        <w:t>“两规划”</w:t>
      </w:r>
      <w:r>
        <w:rPr>
          <w:rFonts w:hint="eastAsia" w:ascii="仿宋_GB2312" w:eastAsia="仿宋_GB2312"/>
          <w:sz w:val="32"/>
          <w:szCs w:val="32"/>
        </w:rPr>
        <w:t>指标请于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日前报市政府妇儿工委办。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联系人：莫经良、吴秋霞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2862141</w:t>
      </w:r>
    </w:p>
    <w:p>
      <w:pPr>
        <w:spacing w:line="540" w:lineRule="exact"/>
        <w:ind w:firstLine="640" w:firstLineChars="200"/>
        <w:rPr>
          <w:rFonts w:ascii="仿宋_GB2312" w:hAnsi="华文中宋" w:eastAsia="仿宋_GB2312"/>
          <w:b/>
          <w:color w:val="000000"/>
          <w:spacing w:val="-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</w:rPr>
        <w:t>lz2850377@163.com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市政府妇女儿童工作委员会有关成员单位名单</w:t>
      </w:r>
    </w:p>
    <w:p>
      <w:pPr>
        <w:spacing w:line="540" w:lineRule="exact"/>
        <w:ind w:left="1597" w:leftChars="608" w:hanging="320" w:hanging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《广西妇女儿童发展规划（</w:t>
      </w:r>
      <w:r>
        <w:rPr>
          <w:rFonts w:ascii="仿宋_GB2312" w:eastAsia="仿宋_GB2312"/>
          <w:sz w:val="32"/>
          <w:szCs w:val="32"/>
        </w:rPr>
        <w:t>2011—2020</w:t>
      </w:r>
      <w:r>
        <w:rPr>
          <w:rFonts w:hint="eastAsia" w:ascii="仿宋_GB2312" w:eastAsia="仿宋_GB2312"/>
          <w:sz w:val="32"/>
          <w:szCs w:val="32"/>
        </w:rPr>
        <w:t>年）》主要指标体系实施情况监测统计表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720" w:firstLineChars="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柳州市人民政府妇女儿童工作委员会办公室</w:t>
      </w:r>
    </w:p>
    <w:p>
      <w:pPr>
        <w:spacing w:line="580" w:lineRule="exact"/>
        <w:ind w:firstLine="645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00" w:lineRule="exact"/>
        <w:ind w:firstLine="260" w:firstLineChars="100"/>
        <w:rPr>
          <w:rFonts w:ascii="微软雅黑" w:hAnsi="微软雅黑" w:eastAsia="微软雅黑" w:cs="微软雅黑"/>
          <w:sz w:val="18"/>
          <w:szCs w:val="18"/>
          <w:shd w:val="clear" w:color="auto" w:fill="FFFFFF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柳州市人民政府妇女儿童工作委员会办公室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2020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850" w:h="16783"/>
      <w:pgMar w:top="2098" w:right="1276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D6C71B4"/>
    <w:rsid w:val="001032E0"/>
    <w:rsid w:val="0016662F"/>
    <w:rsid w:val="00292E00"/>
    <w:rsid w:val="00446722"/>
    <w:rsid w:val="005E7428"/>
    <w:rsid w:val="0071792A"/>
    <w:rsid w:val="0093621B"/>
    <w:rsid w:val="00971198"/>
    <w:rsid w:val="00AB038B"/>
    <w:rsid w:val="00B70355"/>
    <w:rsid w:val="00C37261"/>
    <w:rsid w:val="00C55846"/>
    <w:rsid w:val="00C92F32"/>
    <w:rsid w:val="00D03EEC"/>
    <w:rsid w:val="00D823BC"/>
    <w:rsid w:val="00E42F19"/>
    <w:rsid w:val="00ED46A9"/>
    <w:rsid w:val="00FA231D"/>
    <w:rsid w:val="03F209A6"/>
    <w:rsid w:val="03F36495"/>
    <w:rsid w:val="06531F28"/>
    <w:rsid w:val="082053EA"/>
    <w:rsid w:val="08F56F43"/>
    <w:rsid w:val="090C3FB1"/>
    <w:rsid w:val="0AE615AE"/>
    <w:rsid w:val="0D5D035E"/>
    <w:rsid w:val="12D86A6E"/>
    <w:rsid w:val="146577C7"/>
    <w:rsid w:val="19056BAF"/>
    <w:rsid w:val="22656484"/>
    <w:rsid w:val="24346AED"/>
    <w:rsid w:val="2B8565EC"/>
    <w:rsid w:val="2D087B6A"/>
    <w:rsid w:val="2DE637D4"/>
    <w:rsid w:val="2DF71C1F"/>
    <w:rsid w:val="31F65FB1"/>
    <w:rsid w:val="3B0B7E25"/>
    <w:rsid w:val="3EB769C7"/>
    <w:rsid w:val="53827A91"/>
    <w:rsid w:val="53915E4C"/>
    <w:rsid w:val="5BFF10D1"/>
    <w:rsid w:val="5D6C71B4"/>
    <w:rsid w:val="5F5C357C"/>
    <w:rsid w:val="611138D5"/>
    <w:rsid w:val="63815E71"/>
    <w:rsid w:val="64181B1D"/>
    <w:rsid w:val="680F0925"/>
    <w:rsid w:val="77310FFF"/>
    <w:rsid w:val="7A7010C2"/>
    <w:rsid w:val="7CB5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2324</Words>
  <Characters>13253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2020-08-21T00:38:00Z</dcterms:created>
  <dc:creator>Administrator</dc:creator>
  <cp:lastModifiedBy>忍冬</cp:lastModifiedBy>
  <dcterms:modified xsi:type="dcterms:W3CDTF">2020-08-21T07:12:07Z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