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EB" w:rsidRDefault="002D24EB" w:rsidP="008713F0">
      <w:pPr>
        <w:spacing w:line="860" w:lineRule="exact"/>
        <w:jc w:val="center"/>
        <w:rPr>
          <w:rFonts w:ascii="方正大标宋简体" w:eastAsia="方正大标宋简体" w:hAnsi="黑体"/>
          <w:color w:val="FF0000"/>
          <w:w w:val="66"/>
          <w:sz w:val="84"/>
          <w:szCs w:val="84"/>
        </w:rPr>
      </w:pPr>
    </w:p>
    <w:p w:rsidR="002D24EB" w:rsidRDefault="002D24EB" w:rsidP="008713F0">
      <w:pPr>
        <w:spacing w:line="1400" w:lineRule="exact"/>
        <w:jc w:val="center"/>
        <w:rPr>
          <w:rFonts w:ascii="方正大标宋简体" w:eastAsia="方正大标宋简体" w:hAnsi="黑体"/>
          <w:color w:val="FF0000"/>
          <w:w w:val="85"/>
          <w:sz w:val="84"/>
          <w:szCs w:val="84"/>
        </w:rPr>
      </w:pPr>
      <w:r>
        <w:rPr>
          <w:rFonts w:ascii="方正大标宋简体" w:eastAsia="方正大标宋简体" w:hAnsi="黑体" w:hint="eastAsia"/>
          <w:color w:val="FF0000"/>
          <w:w w:val="85"/>
          <w:sz w:val="84"/>
          <w:szCs w:val="84"/>
        </w:rPr>
        <w:t>柳州市人民政府</w:t>
      </w:r>
    </w:p>
    <w:p w:rsidR="002D24EB" w:rsidRDefault="002D24EB" w:rsidP="008713F0">
      <w:pPr>
        <w:spacing w:line="1400" w:lineRule="exact"/>
        <w:jc w:val="center"/>
        <w:rPr>
          <w:rFonts w:ascii="方正大标宋简体" w:eastAsia="方正大标宋简体" w:hAnsi="黑体"/>
          <w:color w:val="FF0000"/>
          <w:w w:val="85"/>
          <w:sz w:val="84"/>
          <w:szCs w:val="84"/>
        </w:rPr>
      </w:pPr>
      <w:r>
        <w:rPr>
          <w:rFonts w:ascii="方正大标宋简体" w:eastAsia="方正大标宋简体" w:hAnsi="黑体" w:hint="eastAsia"/>
          <w:color w:val="FF0000"/>
          <w:w w:val="85"/>
          <w:sz w:val="84"/>
          <w:szCs w:val="84"/>
        </w:rPr>
        <w:t>妇女儿童工作委员会办公室</w:t>
      </w:r>
    </w:p>
    <w:p w:rsidR="002D24EB" w:rsidRDefault="002D24EB" w:rsidP="008713F0">
      <w:pPr>
        <w:spacing w:line="580" w:lineRule="exact"/>
        <w:ind w:rightChars="-100" w:right="-210"/>
        <w:jc w:val="center"/>
        <w:rPr>
          <w:rFonts w:ascii="方正小标宋简体" w:eastAsia="方正小标宋简体" w:hAnsi="黑体"/>
          <w:spacing w:val="200"/>
          <w:sz w:val="60"/>
          <w:szCs w:val="60"/>
        </w:rPr>
      </w:pPr>
      <w:r>
        <w:rPr>
          <w:rFonts w:ascii="方正小标宋简体" w:eastAsia="方正小标宋简体" w:hAnsi="黑体"/>
          <w:spacing w:val="200"/>
          <w:sz w:val="60"/>
          <w:szCs w:val="60"/>
        </w:rPr>
        <w:t xml:space="preserve"> </w:t>
      </w:r>
    </w:p>
    <w:p w:rsidR="002D24EB" w:rsidRDefault="002D24EB" w:rsidP="008713F0">
      <w:pPr>
        <w:spacing w:line="580" w:lineRule="exact"/>
        <w:ind w:right="-65"/>
        <w:rPr>
          <w:rFonts w:ascii="仿宋_GB2312" w:hAnsi="宋体"/>
          <w:sz w:val="32"/>
          <w:szCs w:val="32"/>
        </w:rPr>
      </w:pPr>
    </w:p>
    <w:p w:rsidR="002D24EB" w:rsidRDefault="002D24EB" w:rsidP="008713F0">
      <w:pPr>
        <w:tabs>
          <w:tab w:val="left" w:pos="2520"/>
        </w:tabs>
        <w:spacing w:line="700" w:lineRule="exact"/>
        <w:jc w:val="center"/>
        <w:rPr>
          <w:rFonts w:ascii="仿宋_GB2312" w:eastAsia="仿宋_GB2312" w:hAnsi="宋体"/>
          <w:sz w:val="32"/>
          <w:szCs w:val="32"/>
        </w:rPr>
      </w:pPr>
      <w:r>
        <w:rPr>
          <w:rFonts w:ascii="仿宋_GB2312" w:eastAsia="仿宋_GB2312" w:hAnsi="宋体" w:hint="eastAsia"/>
          <w:sz w:val="32"/>
          <w:szCs w:val="32"/>
        </w:rPr>
        <w:t>柳妇儿工委办</w:t>
      </w:r>
      <w:r w:rsidRPr="007A3389">
        <w:rPr>
          <w:rFonts w:eastAsia="仿宋_GB2312" w:hint="eastAsia"/>
          <w:sz w:val="32"/>
          <w:szCs w:val="32"/>
        </w:rPr>
        <w:t>〔</w:t>
      </w:r>
      <w:r w:rsidRPr="007A3389">
        <w:rPr>
          <w:rFonts w:eastAsia="仿宋_GB2312"/>
          <w:sz w:val="32"/>
          <w:szCs w:val="32"/>
        </w:rPr>
        <w:t>2020</w:t>
      </w:r>
      <w:r w:rsidRPr="007A3389">
        <w:rPr>
          <w:rFonts w:eastAsia="仿宋_GB2312" w:hint="eastAsia"/>
          <w:sz w:val="32"/>
          <w:szCs w:val="32"/>
        </w:rPr>
        <w:t>〕</w:t>
      </w:r>
      <w:r w:rsidRPr="007A3389">
        <w:rPr>
          <w:rFonts w:eastAsia="仿宋_GB2312"/>
          <w:sz w:val="32"/>
          <w:szCs w:val="32"/>
        </w:rPr>
        <w:t>1</w:t>
      </w:r>
      <w:r>
        <w:rPr>
          <w:rFonts w:eastAsia="仿宋_GB2312"/>
          <w:sz w:val="32"/>
          <w:szCs w:val="32"/>
        </w:rPr>
        <w:t>4</w:t>
      </w:r>
      <w:r>
        <w:rPr>
          <w:rFonts w:ascii="仿宋_GB2312" w:eastAsia="仿宋_GB2312" w:hAnsi="宋体" w:hint="eastAsia"/>
          <w:sz w:val="32"/>
          <w:szCs w:val="32"/>
        </w:rPr>
        <w:t>号</w:t>
      </w:r>
    </w:p>
    <w:p w:rsidR="002D24EB" w:rsidRDefault="002D24EB" w:rsidP="008713F0">
      <w:pPr>
        <w:spacing w:line="580" w:lineRule="exact"/>
        <w:rPr>
          <w:rFonts w:ascii="宋体"/>
          <w:szCs w:val="28"/>
        </w:rPr>
      </w:pPr>
      <w:r>
        <w:rPr>
          <w:noProof/>
        </w:rPr>
        <w:pict>
          <v:line id="_x0000_s1026" style="position:absolute;left:0;text-align:left;flip:y;z-index:251658240" from="0,10.2pt" to="450pt,12.4pt" strokecolor="red" strokeweight="2pt"/>
        </w:pict>
      </w:r>
    </w:p>
    <w:p w:rsidR="002D24EB" w:rsidRDefault="002D24EB" w:rsidP="008713F0">
      <w:pPr>
        <w:spacing w:line="540" w:lineRule="exact"/>
        <w:ind w:rightChars="-100" w:right="-210"/>
        <w:jc w:val="center"/>
        <w:rPr>
          <w:rFonts w:ascii="方正小标宋简体" w:eastAsia="方正小标宋简体" w:hAnsi="仿宋"/>
          <w:spacing w:val="-6"/>
          <w:sz w:val="44"/>
          <w:szCs w:val="44"/>
        </w:rPr>
      </w:pPr>
    </w:p>
    <w:p w:rsidR="002D24EB" w:rsidRPr="007A3389" w:rsidRDefault="002D24EB" w:rsidP="008713F0">
      <w:pPr>
        <w:spacing w:line="540" w:lineRule="exact"/>
        <w:ind w:rightChars="-100" w:right="-210"/>
        <w:jc w:val="center"/>
        <w:rPr>
          <w:rFonts w:ascii="方正小标宋简体" w:eastAsia="方正小标宋简体" w:hAnsi="仿宋"/>
          <w:spacing w:val="-6"/>
          <w:sz w:val="44"/>
          <w:szCs w:val="44"/>
        </w:rPr>
      </w:pPr>
    </w:p>
    <w:p w:rsidR="002D24EB" w:rsidRDefault="002D24EB">
      <w:pPr>
        <w:adjustRightInd w:val="0"/>
        <w:snapToGrid w:val="0"/>
        <w:spacing w:line="600" w:lineRule="exact"/>
        <w:jc w:val="center"/>
        <w:rPr>
          <w:rFonts w:ascii="方正小标宋简体" w:eastAsia="方正小标宋简体" w:hAnsi="黑体" w:cs="方正小标宋简体"/>
          <w:b/>
          <w:bCs/>
          <w:sz w:val="44"/>
          <w:szCs w:val="44"/>
        </w:rPr>
      </w:pPr>
      <w:r>
        <w:rPr>
          <w:rFonts w:ascii="方正小标宋简体" w:eastAsia="方正小标宋简体" w:hAnsi="黑体" w:cs="方正小标宋简体" w:hint="eastAsia"/>
          <w:b/>
          <w:bCs/>
          <w:sz w:val="44"/>
          <w:szCs w:val="44"/>
        </w:rPr>
        <w:t>关于举办</w:t>
      </w:r>
      <w:r>
        <w:rPr>
          <w:rFonts w:ascii="方正小标宋简体" w:eastAsia="方正小标宋简体" w:hAnsi="黑体" w:cs="方正小标宋简体"/>
          <w:b/>
          <w:bCs/>
          <w:sz w:val="44"/>
          <w:szCs w:val="44"/>
        </w:rPr>
        <w:t>2020</w:t>
      </w:r>
      <w:r>
        <w:rPr>
          <w:rFonts w:ascii="方正小标宋简体" w:eastAsia="方正小标宋简体" w:hAnsi="黑体" w:cs="方正小标宋简体" w:hint="eastAsia"/>
          <w:b/>
          <w:bCs/>
          <w:sz w:val="44"/>
          <w:szCs w:val="44"/>
        </w:rPr>
        <w:t>年柳州市实施两纲</w:t>
      </w:r>
    </w:p>
    <w:p w:rsidR="002D24EB" w:rsidRDefault="002D24EB">
      <w:pPr>
        <w:adjustRightInd w:val="0"/>
        <w:snapToGrid w:val="0"/>
        <w:spacing w:line="600" w:lineRule="exact"/>
        <w:jc w:val="center"/>
        <w:rPr>
          <w:rFonts w:ascii="方正小标宋简体" w:eastAsia="方正小标宋简体" w:hAnsi="黑体" w:cs="方正小标宋简体"/>
          <w:b/>
          <w:bCs/>
          <w:sz w:val="44"/>
          <w:szCs w:val="44"/>
        </w:rPr>
      </w:pPr>
      <w:r>
        <w:rPr>
          <w:rFonts w:ascii="方正小标宋简体" w:eastAsia="方正小标宋简体" w:hAnsi="黑体" w:cs="方正小标宋简体" w:hint="eastAsia"/>
          <w:b/>
          <w:bCs/>
          <w:sz w:val="44"/>
          <w:szCs w:val="44"/>
        </w:rPr>
        <w:t>业务培训班的通知</w:t>
      </w:r>
    </w:p>
    <w:p w:rsidR="002D24EB" w:rsidRDefault="002D24EB" w:rsidP="008713F0">
      <w:pPr>
        <w:adjustRightInd w:val="0"/>
        <w:snapToGrid w:val="0"/>
        <w:spacing w:line="580" w:lineRule="exact"/>
        <w:rPr>
          <w:rFonts w:ascii="仿宋_GB2312" w:eastAsia="仿宋_GB2312" w:hAnsi="仿宋_GB2312" w:cs="仿宋_GB2312"/>
          <w:color w:val="000000"/>
          <w:sz w:val="32"/>
          <w:szCs w:val="32"/>
        </w:rPr>
      </w:pPr>
    </w:p>
    <w:p w:rsidR="002D24EB" w:rsidRDefault="002D24EB" w:rsidP="008713F0">
      <w:pPr>
        <w:adjustRightInd w:val="0"/>
        <w:snapToGrid w:val="0"/>
        <w:spacing w:line="580" w:lineRule="exact"/>
        <w:rPr>
          <w:rFonts w:eastAsia="仿宋_GB2312"/>
          <w:color w:val="000000"/>
          <w:sz w:val="32"/>
          <w:szCs w:val="32"/>
        </w:rPr>
      </w:pPr>
      <w:r>
        <w:rPr>
          <w:rFonts w:eastAsia="仿宋_GB2312" w:hint="eastAsia"/>
          <w:color w:val="000000"/>
          <w:sz w:val="32"/>
          <w:szCs w:val="32"/>
        </w:rPr>
        <w:t>各县（区）政府妇儿工委办公室，柳东新区、北部生态新区（阳和工业区）党群工作部，市政府妇儿工委各成员单位：</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hint="eastAsia"/>
          <w:sz w:val="32"/>
          <w:szCs w:val="32"/>
        </w:rPr>
        <w:t>为做好柳州市实施《妇女发展规划（</w:t>
      </w:r>
      <w:r>
        <w:rPr>
          <w:rFonts w:eastAsia="仿宋_GB2312"/>
          <w:sz w:val="32"/>
          <w:szCs w:val="32"/>
        </w:rPr>
        <w:t>2011--2020</w:t>
      </w:r>
      <w:r>
        <w:rPr>
          <w:rFonts w:eastAsia="仿宋_GB2312" w:hint="eastAsia"/>
          <w:sz w:val="32"/>
          <w:szCs w:val="32"/>
        </w:rPr>
        <w:t>）》和《儿童发展规划（</w:t>
      </w:r>
      <w:r>
        <w:rPr>
          <w:rFonts w:eastAsia="仿宋_GB2312"/>
          <w:sz w:val="32"/>
          <w:szCs w:val="32"/>
        </w:rPr>
        <w:t>2011--2020</w:t>
      </w:r>
      <w:r>
        <w:rPr>
          <w:rFonts w:eastAsia="仿宋_GB2312" w:hint="eastAsia"/>
          <w:sz w:val="32"/>
          <w:szCs w:val="32"/>
        </w:rPr>
        <w:t>）》终期评估工作，市政府妇儿工委办定于</w:t>
      </w:r>
      <w:r>
        <w:rPr>
          <w:rFonts w:eastAsia="仿宋_GB2312"/>
          <w:sz w:val="32"/>
          <w:szCs w:val="32"/>
        </w:rPr>
        <w:t>12</w:t>
      </w:r>
      <w:r>
        <w:rPr>
          <w:rFonts w:eastAsia="仿宋_GB2312" w:hint="eastAsia"/>
          <w:sz w:val="32"/>
          <w:szCs w:val="32"/>
        </w:rPr>
        <w:t>月</w:t>
      </w:r>
      <w:r>
        <w:rPr>
          <w:rFonts w:eastAsia="仿宋_GB2312"/>
          <w:sz w:val="32"/>
          <w:szCs w:val="32"/>
        </w:rPr>
        <w:t>22-23</w:t>
      </w:r>
      <w:r>
        <w:rPr>
          <w:rFonts w:eastAsia="仿宋_GB2312" w:hint="eastAsia"/>
          <w:sz w:val="32"/>
          <w:szCs w:val="32"/>
        </w:rPr>
        <w:t>日举办柳州市实施两纲业务培训班。现将有关事项通知如下：</w:t>
      </w:r>
    </w:p>
    <w:p w:rsidR="002D24EB" w:rsidRDefault="002D24EB" w:rsidP="008713F0">
      <w:pPr>
        <w:numPr>
          <w:ilvl w:val="0"/>
          <w:numId w:val="1"/>
        </w:numPr>
        <w:spacing w:line="580" w:lineRule="exact"/>
        <w:ind w:firstLineChars="200" w:firstLine="640"/>
        <w:rPr>
          <w:rFonts w:eastAsia="黑体"/>
          <w:bCs/>
          <w:sz w:val="32"/>
          <w:szCs w:val="32"/>
        </w:rPr>
      </w:pPr>
      <w:r>
        <w:rPr>
          <w:rFonts w:eastAsia="黑体" w:hint="eastAsia"/>
          <w:bCs/>
          <w:sz w:val="32"/>
          <w:szCs w:val="32"/>
        </w:rPr>
        <w:t>培训时间、地点</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．时间：</w:t>
      </w:r>
      <w:r>
        <w:rPr>
          <w:rFonts w:eastAsia="仿宋_GB2312"/>
          <w:sz w:val="32"/>
          <w:szCs w:val="32"/>
        </w:rPr>
        <w:t>2020</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22-23</w:t>
      </w:r>
      <w:r>
        <w:rPr>
          <w:rFonts w:eastAsia="仿宋_GB2312" w:hint="eastAsia"/>
          <w:sz w:val="32"/>
          <w:szCs w:val="32"/>
        </w:rPr>
        <w:t>日</w:t>
      </w:r>
    </w:p>
    <w:p w:rsidR="002D24EB" w:rsidRDefault="002D24EB" w:rsidP="008713F0">
      <w:pPr>
        <w:pStyle w:val="NormalWeb"/>
        <w:widowControl/>
        <w:spacing w:before="0" w:beforeAutospacing="0" w:after="0" w:afterAutospacing="0" w:line="580" w:lineRule="exact"/>
        <w:ind w:firstLineChars="200" w:firstLine="640"/>
        <w:jc w:val="both"/>
        <w:rPr>
          <w:rFonts w:eastAsia="仿宋_GB2312"/>
          <w:sz w:val="32"/>
          <w:szCs w:val="32"/>
        </w:rPr>
      </w:pPr>
      <w:r>
        <w:rPr>
          <w:rFonts w:eastAsia="仿宋_GB2312"/>
          <w:sz w:val="32"/>
          <w:szCs w:val="32"/>
        </w:rPr>
        <w:t>2</w:t>
      </w:r>
      <w:r>
        <w:rPr>
          <w:rFonts w:eastAsia="仿宋_GB2312" w:hint="eastAsia"/>
          <w:sz w:val="32"/>
          <w:szCs w:val="32"/>
        </w:rPr>
        <w:t>．地点：鹿寨县中渡镇鹿鸣谷酒店</w:t>
      </w:r>
    </w:p>
    <w:p w:rsidR="002D24EB" w:rsidRDefault="002D24EB" w:rsidP="008713F0">
      <w:pPr>
        <w:numPr>
          <w:ilvl w:val="0"/>
          <w:numId w:val="1"/>
        </w:numPr>
        <w:spacing w:line="580" w:lineRule="exact"/>
        <w:ind w:firstLineChars="200" w:firstLine="640"/>
        <w:rPr>
          <w:rFonts w:eastAsia="黑体"/>
          <w:bCs/>
          <w:sz w:val="32"/>
          <w:szCs w:val="32"/>
        </w:rPr>
      </w:pPr>
      <w:r>
        <w:rPr>
          <w:rFonts w:eastAsia="黑体" w:hint="eastAsia"/>
          <w:bCs/>
          <w:sz w:val="32"/>
          <w:szCs w:val="32"/>
        </w:rPr>
        <w:t>培训人员</w:t>
      </w:r>
    </w:p>
    <w:p w:rsidR="002D24EB" w:rsidRDefault="002D24EB" w:rsidP="008713F0">
      <w:pPr>
        <w:numPr>
          <w:ilvl w:val="0"/>
          <w:numId w:val="2"/>
        </w:numPr>
        <w:spacing w:line="580" w:lineRule="exact"/>
        <w:ind w:firstLineChars="200" w:firstLine="640"/>
        <w:rPr>
          <w:rFonts w:eastAsia="仿宋_GB2312"/>
          <w:color w:val="000000"/>
          <w:sz w:val="32"/>
          <w:szCs w:val="32"/>
        </w:rPr>
      </w:pPr>
      <w:r>
        <w:rPr>
          <w:rFonts w:eastAsia="仿宋_GB2312" w:hint="eastAsia"/>
          <w:color w:val="000000"/>
          <w:sz w:val="32"/>
          <w:szCs w:val="32"/>
        </w:rPr>
        <w:t>各县区政府妇儿工委办负责人（妇联主席）。</w:t>
      </w:r>
    </w:p>
    <w:p w:rsidR="002D24EB" w:rsidRDefault="002D24EB" w:rsidP="008713F0">
      <w:pPr>
        <w:numPr>
          <w:ilvl w:val="0"/>
          <w:numId w:val="2"/>
        </w:numPr>
        <w:spacing w:line="580" w:lineRule="exact"/>
        <w:ind w:firstLineChars="200" w:firstLine="640"/>
        <w:rPr>
          <w:rFonts w:eastAsia="仿宋_GB2312"/>
          <w:color w:val="000000"/>
          <w:sz w:val="32"/>
          <w:szCs w:val="32"/>
        </w:rPr>
      </w:pPr>
      <w:r>
        <w:rPr>
          <w:rFonts w:eastAsia="仿宋_GB2312" w:hint="eastAsia"/>
          <w:color w:val="000000"/>
          <w:sz w:val="32"/>
          <w:szCs w:val="32"/>
        </w:rPr>
        <w:t>柳东新区、北部生态新区（阳和工</w:t>
      </w:r>
      <w:bookmarkStart w:id="0" w:name="_GoBack"/>
      <w:bookmarkEnd w:id="0"/>
      <w:r>
        <w:rPr>
          <w:rFonts w:eastAsia="仿宋_GB2312" w:hint="eastAsia"/>
          <w:color w:val="000000"/>
          <w:sz w:val="32"/>
          <w:szCs w:val="32"/>
        </w:rPr>
        <w:t>业新区）党群工作部分管领导各</w:t>
      </w:r>
      <w:r>
        <w:rPr>
          <w:rFonts w:eastAsia="仿宋_GB2312"/>
          <w:color w:val="000000"/>
          <w:sz w:val="32"/>
          <w:szCs w:val="32"/>
        </w:rPr>
        <w:t>1</w:t>
      </w:r>
      <w:r>
        <w:rPr>
          <w:rFonts w:eastAsia="仿宋_GB2312" w:hint="eastAsia"/>
          <w:color w:val="000000"/>
          <w:sz w:val="32"/>
          <w:szCs w:val="32"/>
        </w:rPr>
        <w:t>人。</w:t>
      </w:r>
    </w:p>
    <w:p w:rsidR="002D24EB" w:rsidRDefault="002D24EB" w:rsidP="008713F0">
      <w:pPr>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．市政府妇儿工委成员单位联络员。</w:t>
      </w:r>
    </w:p>
    <w:p w:rsidR="002D24EB" w:rsidRDefault="002D24EB" w:rsidP="008713F0">
      <w:pPr>
        <w:numPr>
          <w:ilvl w:val="0"/>
          <w:numId w:val="1"/>
        </w:numPr>
        <w:spacing w:line="580" w:lineRule="exact"/>
        <w:ind w:firstLineChars="200" w:firstLine="640"/>
        <w:rPr>
          <w:rFonts w:eastAsia="黑体"/>
          <w:bCs/>
          <w:color w:val="000000"/>
          <w:sz w:val="32"/>
          <w:szCs w:val="32"/>
        </w:rPr>
      </w:pPr>
      <w:r>
        <w:rPr>
          <w:rFonts w:eastAsia="黑体" w:hint="eastAsia"/>
          <w:bCs/>
          <w:color w:val="000000"/>
          <w:sz w:val="32"/>
          <w:szCs w:val="32"/>
        </w:rPr>
        <w:t>培训内容</w:t>
      </w:r>
    </w:p>
    <w:p w:rsidR="002D24EB" w:rsidRDefault="002D24EB" w:rsidP="008713F0">
      <w:p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sidRPr="008713F0">
        <w:rPr>
          <w:rFonts w:ascii="仿宋_GB2312" w:eastAsia="仿宋_GB2312" w:hint="eastAsia"/>
          <w:color w:val="000000"/>
          <w:sz w:val="32"/>
          <w:szCs w:val="32"/>
        </w:rPr>
        <w:t>实施两纲两规划</w:t>
      </w:r>
      <w:r w:rsidRPr="008713F0">
        <w:rPr>
          <w:rFonts w:ascii="仿宋_GB2312" w:eastAsia="仿宋_GB2312"/>
          <w:color w:val="000000"/>
          <w:sz w:val="32"/>
          <w:szCs w:val="32"/>
        </w:rPr>
        <w:t>,</w:t>
      </w:r>
      <w:r w:rsidRPr="008713F0">
        <w:rPr>
          <w:rFonts w:ascii="仿宋_GB2312" w:eastAsia="仿宋_GB2312" w:hint="eastAsia"/>
          <w:color w:val="000000"/>
          <w:sz w:val="32"/>
          <w:szCs w:val="32"/>
        </w:rPr>
        <w:t>推动广西妇女儿童事业蓬勃发展</w:t>
      </w:r>
    </w:p>
    <w:p w:rsidR="002D24EB" w:rsidRDefault="002D24EB" w:rsidP="008713F0">
      <w:p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．迎接自治区实施两规划终期评估实务</w:t>
      </w:r>
    </w:p>
    <w:p w:rsidR="002D24EB" w:rsidRDefault="002D24EB" w:rsidP="008713F0">
      <w:p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．现场实地考察</w:t>
      </w:r>
    </w:p>
    <w:p w:rsidR="002D24EB" w:rsidRDefault="002D24EB" w:rsidP="008713F0">
      <w:pPr>
        <w:numPr>
          <w:ilvl w:val="0"/>
          <w:numId w:val="1"/>
        </w:numPr>
        <w:spacing w:line="580" w:lineRule="exact"/>
        <w:ind w:firstLineChars="200" w:firstLine="640"/>
        <w:rPr>
          <w:rFonts w:eastAsia="黑体"/>
          <w:bCs/>
          <w:sz w:val="32"/>
          <w:szCs w:val="32"/>
        </w:rPr>
      </w:pPr>
      <w:r>
        <w:rPr>
          <w:rFonts w:eastAsia="黑体" w:hint="eastAsia"/>
          <w:bCs/>
          <w:sz w:val="32"/>
          <w:szCs w:val="32"/>
        </w:rPr>
        <w:t>有关要求</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color w:val="000000"/>
          <w:sz w:val="32"/>
          <w:szCs w:val="32"/>
        </w:rPr>
        <w:t>1</w:t>
      </w:r>
      <w:r>
        <w:rPr>
          <w:rFonts w:eastAsia="仿宋_GB2312" w:hint="eastAsia"/>
          <w:color w:val="000000"/>
          <w:sz w:val="32"/>
          <w:szCs w:val="32"/>
        </w:rPr>
        <w:t>．请各县区及妇儿工委成员单位于</w:t>
      </w:r>
      <w:smartTag w:uri="urn:schemas-microsoft-com:office:smarttags" w:element="chsdate">
        <w:smartTagPr>
          <w:attr w:name="IsROCDate" w:val="False"/>
          <w:attr w:name="IsLunarDate" w:val="False"/>
          <w:attr w:name="Day" w:val="16"/>
          <w:attr w:name="Month" w:val="12"/>
          <w:attr w:name="Year" w:val="2020"/>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16</w:t>
        </w:r>
        <w:r>
          <w:rPr>
            <w:rFonts w:eastAsia="仿宋_GB2312" w:hint="eastAsia"/>
            <w:color w:val="000000"/>
            <w:sz w:val="32"/>
            <w:szCs w:val="32"/>
          </w:rPr>
          <w:t>日</w:t>
        </w:r>
      </w:smartTag>
      <w:r>
        <w:rPr>
          <w:rFonts w:eastAsia="仿宋_GB2312" w:hint="eastAsia"/>
          <w:color w:val="000000"/>
          <w:sz w:val="32"/>
          <w:szCs w:val="32"/>
        </w:rPr>
        <w:t>前将参加培训人员名单（培训班回执）电子版报送至市政府妇儿工委办公室（电子邮箱</w:t>
      </w:r>
      <w:r>
        <w:rPr>
          <w:rFonts w:eastAsia="仿宋_GB2312"/>
          <w:color w:val="000000"/>
          <w:sz w:val="32"/>
          <w:szCs w:val="32"/>
        </w:rPr>
        <w:t>lz2850377@163.com</w:t>
      </w:r>
      <w:r>
        <w:rPr>
          <w:rFonts w:eastAsia="仿宋_GB2312" w:hint="eastAsia"/>
          <w:color w:val="000000"/>
          <w:sz w:val="32"/>
          <w:szCs w:val="32"/>
        </w:rPr>
        <w:t>）</w:t>
      </w:r>
      <w:r>
        <w:rPr>
          <w:rFonts w:eastAsia="仿宋_GB2312" w:hint="eastAsia"/>
          <w:sz w:val="32"/>
          <w:szCs w:val="32"/>
        </w:rPr>
        <w:t>。</w:t>
      </w:r>
    </w:p>
    <w:p w:rsidR="002D24EB" w:rsidRDefault="002D24EB" w:rsidP="008713F0">
      <w:pPr>
        <w:pStyle w:val="NormalWeb"/>
        <w:widowControl/>
        <w:spacing w:before="0" w:beforeAutospacing="0" w:after="0" w:afterAutospacing="0" w:line="580" w:lineRule="exact"/>
        <w:ind w:firstLineChars="200" w:firstLine="640"/>
        <w:jc w:val="both"/>
        <w:rPr>
          <w:rFonts w:eastAsia="仿宋_GB2312"/>
          <w:color w:val="000000"/>
          <w:sz w:val="32"/>
          <w:szCs w:val="32"/>
        </w:rPr>
      </w:pPr>
      <w:r>
        <w:rPr>
          <w:rFonts w:eastAsia="仿宋_GB2312"/>
          <w:sz w:val="32"/>
          <w:szCs w:val="32"/>
        </w:rPr>
        <w:t>2</w:t>
      </w:r>
      <w:r>
        <w:rPr>
          <w:rFonts w:eastAsia="仿宋_GB2312" w:hint="eastAsia"/>
          <w:sz w:val="32"/>
          <w:szCs w:val="32"/>
        </w:rPr>
        <w:t>．参加会议人员请于</w:t>
      </w:r>
      <w:smartTag w:uri="urn:schemas-microsoft-com:office:smarttags" w:element="chsdate">
        <w:smartTagPr>
          <w:attr w:name="IsROCDate" w:val="False"/>
          <w:attr w:name="IsLunarDate" w:val="False"/>
          <w:attr w:name="Day" w:val="22"/>
          <w:attr w:name="Month" w:val="12"/>
          <w:attr w:name="Year" w:val="2020"/>
        </w:smartTagPr>
        <w:r>
          <w:rPr>
            <w:rFonts w:eastAsia="仿宋_GB2312"/>
            <w:sz w:val="32"/>
            <w:szCs w:val="32"/>
          </w:rPr>
          <w:t>12</w:t>
        </w:r>
        <w:r>
          <w:rPr>
            <w:rFonts w:eastAsia="仿宋_GB2312" w:hint="eastAsia"/>
            <w:sz w:val="32"/>
            <w:szCs w:val="32"/>
          </w:rPr>
          <w:t>月</w:t>
        </w:r>
        <w:r>
          <w:rPr>
            <w:rFonts w:eastAsia="仿宋_GB2312"/>
            <w:sz w:val="32"/>
            <w:szCs w:val="32"/>
          </w:rPr>
          <w:t>22</w:t>
        </w:r>
        <w:r>
          <w:rPr>
            <w:rFonts w:eastAsia="仿宋_GB2312" w:hint="eastAsia"/>
            <w:sz w:val="32"/>
            <w:szCs w:val="32"/>
          </w:rPr>
          <w:t>日</w:t>
        </w:r>
      </w:smartTag>
      <w:r>
        <w:rPr>
          <w:rFonts w:eastAsia="仿宋_GB2312" w:hint="eastAsia"/>
          <w:sz w:val="32"/>
          <w:szCs w:val="32"/>
        </w:rPr>
        <w:t>上午到鹿寨县中渡镇鹿鸣谷酒店报到，培训时间</w:t>
      </w:r>
      <w:r>
        <w:rPr>
          <w:rFonts w:eastAsia="仿宋_GB2312"/>
          <w:sz w:val="32"/>
          <w:szCs w:val="32"/>
        </w:rPr>
        <w:t>2</w:t>
      </w:r>
      <w:r>
        <w:rPr>
          <w:rFonts w:eastAsia="仿宋_GB2312" w:hint="eastAsia"/>
          <w:sz w:val="32"/>
          <w:szCs w:val="32"/>
        </w:rPr>
        <w:t>天，</w:t>
      </w:r>
      <w:smartTag w:uri="urn:schemas-microsoft-com:office:smarttags" w:element="chsdate">
        <w:smartTagPr>
          <w:attr w:name="IsROCDate" w:val="False"/>
          <w:attr w:name="IsLunarDate" w:val="False"/>
          <w:attr w:name="Day" w:val="23"/>
          <w:attr w:name="Month" w:val="12"/>
          <w:attr w:name="Year" w:val="2020"/>
        </w:smartTagPr>
        <w:r>
          <w:rPr>
            <w:rFonts w:eastAsia="仿宋_GB2312"/>
            <w:sz w:val="32"/>
            <w:szCs w:val="32"/>
          </w:rPr>
          <w:t>12</w:t>
        </w:r>
        <w:r>
          <w:rPr>
            <w:rFonts w:eastAsia="仿宋_GB2312" w:hint="eastAsia"/>
            <w:sz w:val="32"/>
            <w:szCs w:val="32"/>
          </w:rPr>
          <w:t>月</w:t>
        </w:r>
        <w:r>
          <w:rPr>
            <w:rFonts w:eastAsia="仿宋_GB2312"/>
            <w:sz w:val="32"/>
            <w:szCs w:val="32"/>
          </w:rPr>
          <w:t>23</w:t>
        </w:r>
        <w:r>
          <w:rPr>
            <w:rFonts w:eastAsia="仿宋_GB2312" w:hint="eastAsia"/>
            <w:sz w:val="32"/>
            <w:szCs w:val="32"/>
          </w:rPr>
          <w:t>日</w:t>
        </w:r>
      </w:smartTag>
      <w:r>
        <w:rPr>
          <w:rFonts w:eastAsia="仿宋_GB2312" w:hint="eastAsia"/>
          <w:sz w:val="32"/>
          <w:szCs w:val="32"/>
        </w:rPr>
        <w:t>中午餐后返程。</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．参加会议人员的会议费、培训费、食宿费由主办单位负责，往返交通费、差旅费由派出单位承担。</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hint="eastAsia"/>
          <w:sz w:val="32"/>
          <w:szCs w:val="32"/>
        </w:rPr>
        <w:t>柳州市政府妇儿工委办电话：</w:t>
      </w:r>
      <w:r>
        <w:rPr>
          <w:rFonts w:eastAsia="仿宋_GB2312"/>
          <w:sz w:val="32"/>
          <w:szCs w:val="32"/>
        </w:rPr>
        <w:t>2862141</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hint="eastAsia"/>
          <w:sz w:val="32"/>
          <w:szCs w:val="32"/>
        </w:rPr>
        <w:t>联系人及电话：伏家远</w:t>
      </w:r>
      <w:r>
        <w:rPr>
          <w:rFonts w:eastAsia="仿宋_GB2312"/>
          <w:sz w:val="32"/>
          <w:szCs w:val="32"/>
        </w:rPr>
        <w:t xml:space="preserve"> 13978032511</w:t>
      </w:r>
    </w:p>
    <w:p w:rsidR="002D24EB" w:rsidRDefault="002D24EB" w:rsidP="008713F0">
      <w:pPr>
        <w:adjustRightInd w:val="0"/>
        <w:snapToGrid w:val="0"/>
        <w:spacing w:line="58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莫经良</w:t>
      </w:r>
      <w:r>
        <w:rPr>
          <w:rFonts w:eastAsia="仿宋_GB2312"/>
          <w:sz w:val="32"/>
          <w:szCs w:val="32"/>
        </w:rPr>
        <w:t xml:space="preserve"> 13768862683</w:t>
      </w:r>
    </w:p>
    <w:p w:rsidR="002D24EB" w:rsidRDefault="002D24EB" w:rsidP="008713F0">
      <w:pPr>
        <w:adjustRightInd w:val="0"/>
        <w:snapToGrid w:val="0"/>
        <w:spacing w:line="580" w:lineRule="exact"/>
        <w:ind w:firstLineChars="200" w:firstLine="640"/>
        <w:rPr>
          <w:rFonts w:eastAsia="仿宋_GB2312"/>
          <w:sz w:val="32"/>
          <w:szCs w:val="32"/>
        </w:rPr>
      </w:pPr>
    </w:p>
    <w:p w:rsidR="002D24EB" w:rsidRDefault="002D24EB" w:rsidP="008713F0">
      <w:pPr>
        <w:adjustRightInd w:val="0"/>
        <w:snapToGrid w:val="0"/>
        <w:spacing w:line="580" w:lineRule="exact"/>
        <w:ind w:leftChars="304" w:left="1438" w:hangingChars="250" w:hanging="800"/>
        <w:rPr>
          <w:rFonts w:eastAsia="仿宋_GB2312"/>
          <w:sz w:val="32"/>
          <w:szCs w:val="32"/>
        </w:rPr>
      </w:pPr>
      <w:r>
        <w:rPr>
          <w:rFonts w:eastAsia="仿宋_GB2312" w:hint="eastAsia"/>
          <w:sz w:val="32"/>
          <w:szCs w:val="32"/>
        </w:rPr>
        <w:t>附件：</w:t>
      </w:r>
      <w:r>
        <w:rPr>
          <w:rFonts w:eastAsia="仿宋_GB2312"/>
          <w:sz w:val="32"/>
          <w:szCs w:val="32"/>
        </w:rPr>
        <w:t>2020</w:t>
      </w:r>
      <w:r>
        <w:rPr>
          <w:rFonts w:eastAsia="仿宋_GB2312" w:hint="eastAsia"/>
          <w:sz w:val="32"/>
          <w:szCs w:val="32"/>
        </w:rPr>
        <w:t>年柳州市实施两纲业务培训班回执</w:t>
      </w:r>
    </w:p>
    <w:p w:rsidR="002D24EB" w:rsidRDefault="002D24EB" w:rsidP="008713F0">
      <w:pPr>
        <w:adjustRightInd w:val="0"/>
        <w:snapToGrid w:val="0"/>
        <w:spacing w:line="580" w:lineRule="exact"/>
        <w:rPr>
          <w:rFonts w:eastAsia="仿宋_GB2312"/>
          <w:sz w:val="32"/>
          <w:szCs w:val="32"/>
        </w:rPr>
      </w:pPr>
    </w:p>
    <w:p w:rsidR="002D24EB" w:rsidRDefault="002D24EB" w:rsidP="008713F0">
      <w:pPr>
        <w:adjustRightInd w:val="0"/>
        <w:snapToGrid w:val="0"/>
        <w:spacing w:line="580" w:lineRule="exact"/>
        <w:rPr>
          <w:rFonts w:eastAsia="仿宋_GB2312"/>
          <w:sz w:val="32"/>
          <w:szCs w:val="32"/>
        </w:rPr>
      </w:pPr>
    </w:p>
    <w:p w:rsidR="002D24EB" w:rsidRDefault="002D24EB" w:rsidP="008713F0">
      <w:pPr>
        <w:adjustRightInd w:val="0"/>
        <w:snapToGrid w:val="0"/>
        <w:spacing w:line="580" w:lineRule="exact"/>
        <w:rPr>
          <w:rFonts w:eastAsia="仿宋_GB2312"/>
          <w:sz w:val="32"/>
          <w:szCs w:val="32"/>
        </w:rPr>
      </w:pPr>
      <w:r>
        <w:rPr>
          <w:rFonts w:eastAsia="仿宋_GB2312"/>
          <w:sz w:val="32"/>
          <w:szCs w:val="32"/>
        </w:rPr>
        <w:t xml:space="preserve">                </w:t>
      </w:r>
      <w:r>
        <w:rPr>
          <w:rFonts w:eastAsia="仿宋_GB2312" w:hint="eastAsia"/>
          <w:sz w:val="32"/>
          <w:szCs w:val="32"/>
        </w:rPr>
        <w:t>柳州市人民政府妇女儿童工作委员会办公室</w:t>
      </w:r>
    </w:p>
    <w:p w:rsidR="002D24EB" w:rsidRDefault="002D24EB" w:rsidP="008713F0">
      <w:pPr>
        <w:adjustRightInd w:val="0"/>
        <w:snapToGrid w:val="0"/>
        <w:spacing w:line="580" w:lineRule="exact"/>
        <w:ind w:firstLineChars="150" w:firstLine="480"/>
        <w:rPr>
          <w:rFonts w:eastAsia="仿宋_GB2312"/>
          <w:color w:val="000000"/>
          <w:sz w:val="32"/>
          <w:szCs w:val="32"/>
        </w:rPr>
      </w:pPr>
      <w:r>
        <w:rPr>
          <w:rFonts w:eastAsia="仿宋_GB2312"/>
          <w:color w:val="000000"/>
          <w:sz w:val="32"/>
          <w:szCs w:val="32"/>
        </w:rPr>
        <w:t xml:space="preserve">                      </w:t>
      </w:r>
      <w:smartTag w:uri="urn:schemas-microsoft-com:office:smarttags" w:element="chsdate">
        <w:smartTagPr>
          <w:attr w:name="IsROCDate" w:val="False"/>
          <w:attr w:name="IsLunarDate" w:val="False"/>
          <w:attr w:name="Day" w:val="10"/>
          <w:attr w:name="Month" w:val="12"/>
          <w:attr w:name="Year" w:val="2020"/>
        </w:smartTagP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10</w:t>
        </w:r>
        <w:r>
          <w:rPr>
            <w:rFonts w:eastAsia="仿宋_GB2312" w:hint="eastAsia"/>
            <w:color w:val="000000"/>
            <w:sz w:val="32"/>
            <w:szCs w:val="32"/>
          </w:rPr>
          <w:t>日</w:t>
        </w:r>
      </w:smartTag>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eastAsia="仿宋_GB2312"/>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仿宋_GB2312" w:eastAsia="仿宋_GB2312" w:hAnsi="仿宋" w:cs="黑体"/>
          <w:bCs/>
          <w:sz w:val="32"/>
          <w:szCs w:val="32"/>
        </w:rPr>
      </w:pPr>
    </w:p>
    <w:p w:rsidR="002D24EB" w:rsidRDefault="002D24EB">
      <w:pPr>
        <w:adjustRightInd w:val="0"/>
        <w:snapToGrid w:val="0"/>
        <w:spacing w:line="240" w:lineRule="atLeast"/>
        <w:rPr>
          <w:rFonts w:ascii="黑体" w:eastAsia="黑体" w:hAnsi="黑体" w:cs="黑体"/>
          <w:bCs/>
          <w:sz w:val="32"/>
          <w:szCs w:val="32"/>
        </w:rPr>
      </w:pPr>
      <w:r>
        <w:rPr>
          <w:rFonts w:ascii="黑体" w:eastAsia="黑体" w:hAnsi="黑体" w:cs="黑体" w:hint="eastAsia"/>
          <w:bCs/>
          <w:sz w:val="32"/>
          <w:szCs w:val="32"/>
        </w:rPr>
        <w:t>附件</w:t>
      </w:r>
    </w:p>
    <w:p w:rsidR="002D24EB" w:rsidRDefault="002D24EB">
      <w:pPr>
        <w:adjustRightInd w:val="0"/>
        <w:snapToGrid w:val="0"/>
        <w:spacing w:line="600" w:lineRule="exact"/>
        <w:jc w:val="center"/>
        <w:rPr>
          <w:rFonts w:ascii="方正小标宋简体" w:eastAsia="方正小标宋简体" w:hAnsi="仿宋" w:cs="方正小标宋简体"/>
          <w:bCs/>
          <w:sz w:val="44"/>
          <w:szCs w:val="44"/>
        </w:rPr>
      </w:pPr>
      <w:r>
        <w:rPr>
          <w:rFonts w:ascii="方正小标宋简体" w:eastAsia="方正小标宋简体" w:hAnsi="仿宋" w:cs="方正小标宋简体"/>
          <w:bCs/>
          <w:sz w:val="44"/>
          <w:szCs w:val="44"/>
        </w:rPr>
        <w:t>2020</w:t>
      </w:r>
      <w:r>
        <w:rPr>
          <w:rFonts w:ascii="方正小标宋简体" w:eastAsia="方正小标宋简体" w:hAnsi="仿宋" w:cs="方正小标宋简体" w:hint="eastAsia"/>
          <w:bCs/>
          <w:sz w:val="44"/>
          <w:szCs w:val="44"/>
        </w:rPr>
        <w:t>年柳州市实施两纲业务培训班回执</w:t>
      </w:r>
    </w:p>
    <w:p w:rsidR="002D24EB" w:rsidRDefault="002D24EB">
      <w:pPr>
        <w:spacing w:line="480" w:lineRule="exact"/>
        <w:rPr>
          <w:rFonts w:ascii="仿宋" w:eastAsia="仿宋" w:hAnsi="仿宋"/>
          <w:b/>
          <w:spacing w:val="-12"/>
          <w:sz w:val="28"/>
          <w:szCs w:val="28"/>
        </w:rPr>
      </w:pPr>
    </w:p>
    <w:p w:rsidR="002D24EB" w:rsidRDefault="002D24EB">
      <w:pPr>
        <w:spacing w:line="480" w:lineRule="exact"/>
        <w:rPr>
          <w:rFonts w:ascii="仿宋_GB2312" w:eastAsia="仿宋_GB2312" w:hAnsi="仿宋"/>
          <w:b/>
          <w:color w:val="000000"/>
          <w:sz w:val="28"/>
          <w:szCs w:val="28"/>
        </w:rPr>
      </w:pPr>
      <w:r>
        <w:rPr>
          <w:rFonts w:ascii="仿宋_GB2312" w:eastAsia="仿宋_GB2312" w:hAnsi="仿宋" w:hint="eastAsia"/>
          <w:spacing w:val="-12"/>
          <w:sz w:val="28"/>
          <w:szCs w:val="28"/>
        </w:rPr>
        <w:t>填报单位：</w:t>
      </w:r>
      <w:r>
        <w:rPr>
          <w:rFonts w:ascii="仿宋_GB2312" w:eastAsia="仿宋_GB2312" w:hAnsi="仿宋"/>
          <w:spacing w:val="-12"/>
          <w:sz w:val="28"/>
          <w:szCs w:val="28"/>
        </w:rPr>
        <w:t xml:space="preserve">                                                  </w:t>
      </w:r>
      <w:r>
        <w:rPr>
          <w:rFonts w:ascii="仿宋_GB2312" w:eastAsia="仿宋_GB2312" w:hAnsi="仿宋" w:hint="eastAsia"/>
          <w:spacing w:val="-12"/>
          <w:sz w:val="28"/>
          <w:szCs w:val="28"/>
        </w:rPr>
        <w:t>年</w:t>
      </w:r>
      <w:r>
        <w:rPr>
          <w:rFonts w:ascii="仿宋_GB2312" w:eastAsia="仿宋_GB2312" w:hAnsi="仿宋"/>
          <w:spacing w:val="-12"/>
          <w:sz w:val="28"/>
          <w:szCs w:val="28"/>
        </w:rPr>
        <w:t xml:space="preserve">   </w:t>
      </w:r>
      <w:r>
        <w:rPr>
          <w:rFonts w:ascii="仿宋_GB2312" w:eastAsia="仿宋_GB2312" w:hAnsi="仿宋" w:hint="eastAsia"/>
          <w:spacing w:val="-12"/>
          <w:sz w:val="28"/>
          <w:szCs w:val="28"/>
        </w:rPr>
        <w:t>月</w:t>
      </w:r>
      <w:r>
        <w:rPr>
          <w:rFonts w:ascii="仿宋_GB2312" w:eastAsia="仿宋_GB2312" w:hAnsi="仿宋"/>
          <w:spacing w:val="-12"/>
          <w:sz w:val="28"/>
          <w:szCs w:val="28"/>
        </w:rPr>
        <w:t xml:space="preserve">   </w:t>
      </w:r>
      <w:r>
        <w:rPr>
          <w:rFonts w:ascii="仿宋_GB2312" w:eastAsia="仿宋_GB2312" w:hAnsi="仿宋" w:hint="eastAsia"/>
          <w:spacing w:val="-12"/>
          <w:sz w:val="28"/>
          <w:szCs w:val="28"/>
        </w:rPr>
        <w:t>日</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6"/>
        <w:gridCol w:w="878"/>
        <w:gridCol w:w="3442"/>
        <w:gridCol w:w="2520"/>
        <w:gridCol w:w="998"/>
      </w:tblGrid>
      <w:tr w:rsidR="002D24EB">
        <w:trPr>
          <w:cantSplit/>
          <w:trHeight w:val="666"/>
          <w:jc w:val="center"/>
        </w:trPr>
        <w:tc>
          <w:tcPr>
            <w:tcW w:w="1316" w:type="dxa"/>
            <w:noWrap/>
            <w:vAlign w:val="center"/>
          </w:tcPr>
          <w:p w:rsidR="002D24EB" w:rsidRDefault="002D24EB">
            <w:pPr>
              <w:spacing w:line="480" w:lineRule="exact"/>
              <w:jc w:val="center"/>
              <w:rPr>
                <w:rFonts w:ascii="仿宋_GB2312" w:eastAsia="仿宋_GB2312" w:hAnsi="仿宋" w:cs="黑体"/>
                <w:b/>
                <w:spacing w:val="-12"/>
                <w:sz w:val="28"/>
                <w:szCs w:val="28"/>
              </w:rPr>
            </w:pPr>
            <w:r>
              <w:rPr>
                <w:rFonts w:ascii="仿宋_GB2312" w:eastAsia="仿宋_GB2312" w:hAnsi="仿宋" w:cs="黑体" w:hint="eastAsia"/>
                <w:b/>
                <w:spacing w:val="-12"/>
                <w:sz w:val="28"/>
                <w:szCs w:val="28"/>
              </w:rPr>
              <w:t>姓名</w:t>
            </w:r>
          </w:p>
        </w:tc>
        <w:tc>
          <w:tcPr>
            <w:tcW w:w="878" w:type="dxa"/>
            <w:noWrap/>
            <w:vAlign w:val="center"/>
          </w:tcPr>
          <w:p w:rsidR="002D24EB" w:rsidRDefault="002D24EB">
            <w:pPr>
              <w:spacing w:line="300" w:lineRule="exact"/>
              <w:jc w:val="center"/>
              <w:rPr>
                <w:rFonts w:ascii="仿宋_GB2312" w:eastAsia="仿宋_GB2312" w:hAnsi="仿宋" w:cs="黑体"/>
                <w:b/>
                <w:spacing w:val="-12"/>
                <w:sz w:val="28"/>
                <w:szCs w:val="28"/>
              </w:rPr>
            </w:pPr>
            <w:r>
              <w:rPr>
                <w:rFonts w:ascii="仿宋_GB2312" w:eastAsia="仿宋_GB2312" w:hAnsi="仿宋" w:cs="黑体" w:hint="eastAsia"/>
                <w:b/>
                <w:spacing w:val="-12"/>
                <w:sz w:val="28"/>
                <w:szCs w:val="28"/>
              </w:rPr>
              <w:t>性别</w:t>
            </w:r>
          </w:p>
        </w:tc>
        <w:tc>
          <w:tcPr>
            <w:tcW w:w="3442" w:type="dxa"/>
            <w:noWrap/>
            <w:vAlign w:val="center"/>
          </w:tcPr>
          <w:p w:rsidR="002D24EB" w:rsidRDefault="002D24EB">
            <w:pPr>
              <w:spacing w:line="480" w:lineRule="exact"/>
              <w:jc w:val="center"/>
              <w:rPr>
                <w:rFonts w:ascii="仿宋_GB2312" w:eastAsia="仿宋_GB2312" w:hAnsi="仿宋" w:cs="黑体"/>
                <w:b/>
                <w:spacing w:val="-12"/>
                <w:sz w:val="28"/>
                <w:szCs w:val="28"/>
              </w:rPr>
            </w:pPr>
            <w:r>
              <w:rPr>
                <w:rFonts w:ascii="仿宋_GB2312" w:eastAsia="仿宋_GB2312" w:hAnsi="仿宋" w:cs="黑体" w:hint="eastAsia"/>
                <w:b/>
                <w:spacing w:val="-12"/>
                <w:sz w:val="28"/>
                <w:szCs w:val="28"/>
              </w:rPr>
              <w:t>工作单位及职务</w:t>
            </w:r>
          </w:p>
        </w:tc>
        <w:tc>
          <w:tcPr>
            <w:tcW w:w="2520" w:type="dxa"/>
            <w:noWrap/>
            <w:vAlign w:val="center"/>
          </w:tcPr>
          <w:p w:rsidR="002D24EB" w:rsidRDefault="002D24EB">
            <w:pPr>
              <w:spacing w:line="480" w:lineRule="exact"/>
              <w:jc w:val="center"/>
              <w:rPr>
                <w:rFonts w:ascii="仿宋_GB2312" w:eastAsia="仿宋_GB2312" w:hAnsi="仿宋" w:cs="黑体"/>
                <w:b/>
                <w:spacing w:val="-12"/>
                <w:sz w:val="28"/>
                <w:szCs w:val="28"/>
              </w:rPr>
            </w:pPr>
            <w:r>
              <w:rPr>
                <w:rFonts w:ascii="仿宋_GB2312" w:eastAsia="仿宋_GB2312" w:hAnsi="仿宋" w:cs="黑体" w:hint="eastAsia"/>
                <w:b/>
                <w:spacing w:val="-12"/>
                <w:sz w:val="28"/>
                <w:szCs w:val="28"/>
              </w:rPr>
              <w:t>联系电话及邮箱</w:t>
            </w:r>
          </w:p>
        </w:tc>
        <w:tc>
          <w:tcPr>
            <w:tcW w:w="998" w:type="dxa"/>
            <w:noWrap/>
            <w:vAlign w:val="center"/>
          </w:tcPr>
          <w:p w:rsidR="002D24EB" w:rsidRDefault="002D24EB">
            <w:pPr>
              <w:spacing w:line="300" w:lineRule="exact"/>
              <w:jc w:val="center"/>
              <w:rPr>
                <w:rFonts w:ascii="仿宋_GB2312" w:eastAsia="仿宋_GB2312" w:hAnsi="仿宋" w:cs="黑体"/>
                <w:b/>
                <w:spacing w:val="-12"/>
                <w:sz w:val="28"/>
                <w:szCs w:val="28"/>
              </w:rPr>
            </w:pPr>
            <w:r>
              <w:rPr>
                <w:rFonts w:ascii="仿宋_GB2312" w:eastAsia="仿宋_GB2312" w:hAnsi="仿宋" w:cs="黑体" w:hint="eastAsia"/>
                <w:b/>
                <w:spacing w:val="-12"/>
                <w:sz w:val="28"/>
                <w:szCs w:val="28"/>
              </w:rPr>
              <w:t>备注</w:t>
            </w: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r w:rsidR="002D24EB">
        <w:trPr>
          <w:cantSplit/>
          <w:trHeight w:val="680"/>
          <w:jc w:val="center"/>
        </w:trPr>
        <w:tc>
          <w:tcPr>
            <w:tcW w:w="1316" w:type="dxa"/>
            <w:noWrap/>
            <w:vAlign w:val="center"/>
          </w:tcPr>
          <w:p w:rsidR="002D24EB" w:rsidRDefault="002D24EB">
            <w:pPr>
              <w:spacing w:line="480" w:lineRule="exact"/>
              <w:rPr>
                <w:rFonts w:ascii="仿宋_GB2312" w:eastAsia="仿宋_GB2312" w:hAnsi="仿宋"/>
                <w:spacing w:val="-12"/>
                <w:sz w:val="28"/>
                <w:szCs w:val="28"/>
              </w:rPr>
            </w:pPr>
          </w:p>
        </w:tc>
        <w:tc>
          <w:tcPr>
            <w:tcW w:w="878" w:type="dxa"/>
            <w:noWrap/>
            <w:vAlign w:val="center"/>
          </w:tcPr>
          <w:p w:rsidR="002D24EB" w:rsidRDefault="002D24EB">
            <w:pPr>
              <w:spacing w:line="480" w:lineRule="exact"/>
              <w:rPr>
                <w:rFonts w:ascii="仿宋_GB2312" w:eastAsia="仿宋_GB2312" w:hAnsi="仿宋"/>
                <w:spacing w:val="-12"/>
                <w:sz w:val="28"/>
                <w:szCs w:val="28"/>
              </w:rPr>
            </w:pPr>
          </w:p>
        </w:tc>
        <w:tc>
          <w:tcPr>
            <w:tcW w:w="3442" w:type="dxa"/>
            <w:noWrap/>
            <w:vAlign w:val="center"/>
          </w:tcPr>
          <w:p w:rsidR="002D24EB" w:rsidRDefault="002D24EB">
            <w:pPr>
              <w:spacing w:line="480" w:lineRule="exact"/>
              <w:rPr>
                <w:rFonts w:ascii="仿宋_GB2312" w:eastAsia="仿宋_GB2312" w:hAnsi="仿宋"/>
                <w:spacing w:val="-12"/>
                <w:sz w:val="28"/>
                <w:szCs w:val="28"/>
              </w:rPr>
            </w:pPr>
          </w:p>
        </w:tc>
        <w:tc>
          <w:tcPr>
            <w:tcW w:w="2520" w:type="dxa"/>
            <w:noWrap/>
            <w:vAlign w:val="center"/>
          </w:tcPr>
          <w:p w:rsidR="002D24EB" w:rsidRDefault="002D24EB">
            <w:pPr>
              <w:spacing w:line="480" w:lineRule="exact"/>
              <w:rPr>
                <w:rFonts w:ascii="仿宋_GB2312" w:eastAsia="仿宋_GB2312" w:hAnsi="仿宋"/>
                <w:spacing w:val="-12"/>
                <w:sz w:val="28"/>
                <w:szCs w:val="28"/>
              </w:rPr>
            </w:pPr>
          </w:p>
        </w:tc>
        <w:tc>
          <w:tcPr>
            <w:tcW w:w="998" w:type="dxa"/>
            <w:noWrap/>
            <w:vAlign w:val="center"/>
          </w:tcPr>
          <w:p w:rsidR="002D24EB" w:rsidRDefault="002D24EB">
            <w:pPr>
              <w:spacing w:line="480" w:lineRule="exact"/>
              <w:rPr>
                <w:rFonts w:ascii="仿宋_GB2312" w:eastAsia="仿宋_GB2312" w:hAnsi="仿宋"/>
                <w:spacing w:val="-12"/>
                <w:sz w:val="28"/>
                <w:szCs w:val="28"/>
              </w:rPr>
            </w:pPr>
          </w:p>
        </w:tc>
      </w:tr>
    </w:tbl>
    <w:p w:rsidR="002D24EB" w:rsidRPr="008713F0" w:rsidRDefault="002D24EB">
      <w:pPr>
        <w:spacing w:line="480" w:lineRule="exact"/>
        <w:ind w:firstLineChars="100" w:firstLine="280"/>
        <w:rPr>
          <w:rFonts w:eastAsia="仿宋_GB2312"/>
          <w:color w:val="000000"/>
          <w:sz w:val="28"/>
          <w:szCs w:val="28"/>
        </w:rPr>
      </w:pPr>
      <w:r w:rsidRPr="008713F0">
        <w:rPr>
          <w:rFonts w:ascii="仿宋_GB2312" w:eastAsia="仿宋_GB2312" w:hAnsi="仿宋_GB2312" w:cs="仿宋_GB2312" w:hint="eastAsia"/>
          <w:color w:val="000000"/>
          <w:sz w:val="28"/>
          <w:szCs w:val="28"/>
        </w:rPr>
        <w:t>备注：报名截止日期：</w:t>
      </w:r>
      <w:r w:rsidRPr="008713F0">
        <w:rPr>
          <w:rFonts w:eastAsia="仿宋_GB2312"/>
          <w:color w:val="000000"/>
          <w:sz w:val="28"/>
          <w:szCs w:val="28"/>
        </w:rPr>
        <w:t>12</w:t>
      </w:r>
      <w:r w:rsidRPr="008713F0">
        <w:rPr>
          <w:rFonts w:eastAsia="仿宋_GB2312" w:hAnsi="仿宋_GB2312" w:hint="eastAsia"/>
          <w:color w:val="000000"/>
          <w:sz w:val="28"/>
          <w:szCs w:val="28"/>
        </w:rPr>
        <w:t>月</w:t>
      </w:r>
      <w:r w:rsidRPr="008713F0">
        <w:rPr>
          <w:rFonts w:eastAsia="仿宋_GB2312"/>
          <w:color w:val="000000"/>
          <w:sz w:val="28"/>
          <w:szCs w:val="28"/>
        </w:rPr>
        <w:t>16</w:t>
      </w:r>
      <w:r w:rsidRPr="008713F0">
        <w:rPr>
          <w:rFonts w:eastAsia="仿宋_GB2312" w:hAnsi="仿宋_GB2312" w:hint="eastAsia"/>
          <w:color w:val="000000"/>
          <w:sz w:val="28"/>
          <w:szCs w:val="28"/>
        </w:rPr>
        <w:t>日中午下班前。需要在市妇联集中乘车前往鹿寨县中渡镇鹿鸣谷酒店的请在备注栏内标注（发车时间</w:t>
      </w:r>
      <w:r w:rsidRPr="008713F0">
        <w:rPr>
          <w:rFonts w:eastAsia="仿宋_GB2312"/>
          <w:color w:val="000000"/>
          <w:sz w:val="28"/>
          <w:szCs w:val="28"/>
        </w:rPr>
        <w:t>12</w:t>
      </w:r>
      <w:r w:rsidRPr="008713F0">
        <w:rPr>
          <w:rFonts w:eastAsia="仿宋_GB2312" w:hAnsi="仿宋_GB2312" w:hint="eastAsia"/>
          <w:color w:val="000000"/>
          <w:sz w:val="28"/>
          <w:szCs w:val="28"/>
        </w:rPr>
        <w:t>月</w:t>
      </w:r>
      <w:r w:rsidRPr="008713F0">
        <w:rPr>
          <w:rFonts w:eastAsia="仿宋_GB2312"/>
          <w:color w:val="000000"/>
          <w:sz w:val="28"/>
          <w:szCs w:val="28"/>
        </w:rPr>
        <w:t>22</w:t>
      </w:r>
      <w:r w:rsidRPr="008713F0">
        <w:rPr>
          <w:rFonts w:eastAsia="仿宋_GB2312" w:hAnsi="仿宋_GB2312" w:hint="eastAsia"/>
          <w:color w:val="000000"/>
          <w:sz w:val="28"/>
          <w:szCs w:val="28"/>
        </w:rPr>
        <w:t>日上午</w:t>
      </w:r>
      <w:r w:rsidRPr="008713F0">
        <w:rPr>
          <w:rFonts w:eastAsia="仿宋_GB2312"/>
          <w:color w:val="000000"/>
          <w:sz w:val="28"/>
          <w:szCs w:val="28"/>
        </w:rPr>
        <w:t>9</w:t>
      </w:r>
      <w:r w:rsidRPr="008713F0">
        <w:rPr>
          <w:rFonts w:eastAsia="仿宋_GB2312" w:hAnsi="仿宋_GB2312" w:hint="eastAsia"/>
          <w:color w:val="000000"/>
          <w:sz w:val="28"/>
          <w:szCs w:val="28"/>
        </w:rPr>
        <w:t>点，地点三中路</w:t>
      </w:r>
      <w:r w:rsidRPr="008713F0">
        <w:rPr>
          <w:rFonts w:eastAsia="仿宋_GB2312"/>
          <w:color w:val="000000"/>
          <w:sz w:val="28"/>
          <w:szCs w:val="28"/>
        </w:rPr>
        <w:t>43</w:t>
      </w:r>
      <w:r w:rsidRPr="008713F0">
        <w:rPr>
          <w:rFonts w:eastAsia="仿宋_GB2312" w:hAnsi="仿宋_GB2312" w:hint="eastAsia"/>
          <w:color w:val="000000"/>
          <w:sz w:val="28"/>
          <w:szCs w:val="28"/>
        </w:rPr>
        <w:t>号市妇联）</w:t>
      </w:r>
      <w:r w:rsidRPr="008713F0">
        <w:rPr>
          <w:rFonts w:eastAsia="仿宋_GB2312" w:hint="eastAsia"/>
          <w:color w:val="000000"/>
          <w:sz w:val="28"/>
          <w:szCs w:val="28"/>
        </w:rPr>
        <w:t>。</w:t>
      </w:r>
    </w:p>
    <w:p w:rsidR="002D24EB" w:rsidRDefault="002D24EB">
      <w:pPr>
        <w:rPr>
          <w:rFonts w:ascii="仿宋_GB2312" w:eastAsia="仿宋_GB2312" w:hAnsi="仿宋_GB2312" w:cs="仿宋_GB2312"/>
          <w:b/>
          <w:bCs/>
          <w:sz w:val="32"/>
          <w:szCs w:val="32"/>
        </w:rPr>
      </w:pPr>
    </w:p>
    <w:p w:rsidR="002D24EB" w:rsidRDefault="002D24EB">
      <w:pPr>
        <w:rPr>
          <w:rFonts w:ascii="仿宋_GB2312" w:eastAsia="仿宋_GB2312" w:hAnsi="仿宋_GB2312" w:cs="仿宋_GB2312"/>
          <w:b/>
          <w:bCs/>
          <w:sz w:val="32"/>
          <w:szCs w:val="32"/>
        </w:rPr>
      </w:pPr>
    </w:p>
    <w:p w:rsidR="002D24EB" w:rsidRDefault="002D24EB">
      <w:pPr>
        <w:rPr>
          <w:rFonts w:ascii="仿宋_GB2312" w:eastAsia="仿宋_GB2312" w:hAnsi="仿宋_GB2312" w:cs="仿宋_GB2312"/>
          <w:b/>
          <w:bCs/>
          <w:sz w:val="32"/>
          <w:szCs w:val="32"/>
        </w:rPr>
      </w:pPr>
    </w:p>
    <w:p w:rsidR="002D24EB" w:rsidRDefault="002D24EB">
      <w:pPr>
        <w:rPr>
          <w:rFonts w:ascii="仿宋_GB2312" w:eastAsia="仿宋_GB2312" w:hAnsi="仿宋_GB2312" w:cs="仿宋_GB2312"/>
          <w:b/>
          <w:bCs/>
          <w:sz w:val="32"/>
          <w:szCs w:val="32"/>
        </w:rPr>
      </w:pPr>
    </w:p>
    <w:p w:rsidR="002D24EB" w:rsidRDefault="002D24EB">
      <w:pPr>
        <w:rPr>
          <w:rFonts w:ascii="仿宋_GB2312" w:eastAsia="仿宋_GB2312" w:hAnsi="仿宋_GB2312" w:cs="仿宋_GB2312"/>
          <w:b/>
          <w:bCs/>
          <w:sz w:val="32"/>
          <w:szCs w:val="32"/>
        </w:rPr>
      </w:pPr>
    </w:p>
    <w:p w:rsidR="002D24EB" w:rsidRDefault="002D24EB" w:rsidP="008713F0">
      <w:pPr>
        <w:spacing w:line="580" w:lineRule="exact"/>
        <w:rPr>
          <w:rFonts w:ascii="黑体" w:eastAsia="黑体" w:hAnsi="黑体" w:cs="宋体"/>
          <w:sz w:val="32"/>
          <w:szCs w:val="32"/>
        </w:rPr>
      </w:pPr>
    </w:p>
    <w:p w:rsidR="002D24EB" w:rsidRPr="0093621B" w:rsidRDefault="002D24EB" w:rsidP="008713F0">
      <w:pPr>
        <w:pBdr>
          <w:top w:val="single" w:sz="12" w:space="1" w:color="auto"/>
          <w:bottom w:val="single" w:sz="12" w:space="1" w:color="auto"/>
        </w:pBdr>
        <w:spacing w:line="500" w:lineRule="exact"/>
        <w:ind w:firstLineChars="100" w:firstLine="260"/>
        <w:rPr>
          <w:rFonts w:ascii="微软雅黑" w:eastAsia="微软雅黑" w:hAnsi="微软雅黑" w:cs="微软雅黑"/>
          <w:sz w:val="18"/>
          <w:szCs w:val="18"/>
          <w:shd w:val="clear" w:color="auto" w:fill="FFFFFF"/>
        </w:rPr>
      </w:pPr>
      <w:r w:rsidRPr="0016662F">
        <w:rPr>
          <w:rFonts w:ascii="仿宋_GB2312" w:eastAsia="仿宋_GB2312" w:hint="eastAsia"/>
          <w:spacing w:val="-10"/>
          <w:sz w:val="28"/>
          <w:szCs w:val="28"/>
        </w:rPr>
        <w:t>柳州市人民政府妇女儿童工作委员会办公室</w:t>
      </w:r>
      <w:r w:rsidRPr="00E42F19">
        <w:rPr>
          <w:rFonts w:ascii="仿宋_GB2312" w:eastAsia="仿宋_GB2312"/>
          <w:sz w:val="28"/>
          <w:szCs w:val="28"/>
        </w:rPr>
        <w:t xml:space="preserve">    </w:t>
      </w:r>
      <w:r>
        <w:rPr>
          <w:rFonts w:ascii="仿宋_GB2312" w:eastAsia="仿宋_GB2312"/>
          <w:sz w:val="28"/>
          <w:szCs w:val="28"/>
        </w:rPr>
        <w:t xml:space="preserve"> </w:t>
      </w:r>
      <w:r w:rsidRPr="000278B0">
        <w:rPr>
          <w:rFonts w:eastAsia="仿宋_GB2312"/>
          <w:sz w:val="28"/>
          <w:szCs w:val="28"/>
        </w:rPr>
        <w:t>2020</w:t>
      </w:r>
      <w:r w:rsidRPr="00E42F19">
        <w:rPr>
          <w:rFonts w:eastAsia="仿宋_GB2312" w:hint="eastAsia"/>
          <w:sz w:val="28"/>
          <w:szCs w:val="28"/>
        </w:rPr>
        <w:t>年</w:t>
      </w:r>
      <w:r>
        <w:rPr>
          <w:rFonts w:eastAsia="仿宋_GB2312"/>
          <w:sz w:val="28"/>
          <w:szCs w:val="28"/>
        </w:rPr>
        <w:t>12</w:t>
      </w:r>
      <w:r w:rsidRPr="00E42F19">
        <w:rPr>
          <w:rFonts w:eastAsia="仿宋_GB2312" w:hint="eastAsia"/>
          <w:sz w:val="28"/>
          <w:szCs w:val="28"/>
        </w:rPr>
        <w:t>月</w:t>
      </w:r>
      <w:r>
        <w:rPr>
          <w:rFonts w:eastAsia="仿宋_GB2312"/>
          <w:sz w:val="28"/>
          <w:szCs w:val="28"/>
        </w:rPr>
        <w:t>10</w:t>
      </w:r>
      <w:r w:rsidRPr="00E42F19">
        <w:rPr>
          <w:rFonts w:ascii="仿宋_GB2312" w:eastAsia="仿宋_GB2312" w:hint="eastAsia"/>
          <w:sz w:val="28"/>
          <w:szCs w:val="28"/>
        </w:rPr>
        <w:t>日印发</w:t>
      </w:r>
    </w:p>
    <w:p w:rsidR="002D24EB" w:rsidRDefault="002D24EB">
      <w:pPr>
        <w:rPr>
          <w:rFonts w:ascii="仿宋_GB2312" w:eastAsia="仿宋_GB2312" w:hAnsi="仿宋_GB2312" w:cs="仿宋_GB2312"/>
          <w:b/>
          <w:bCs/>
          <w:sz w:val="32"/>
          <w:szCs w:val="32"/>
        </w:rPr>
      </w:pPr>
    </w:p>
    <w:sectPr w:rsidR="002D24EB" w:rsidSect="008713F0">
      <w:footerReference w:type="even" r:id="rId7"/>
      <w:footerReference w:type="default" r:id="rId8"/>
      <w:pgSz w:w="11906" w:h="16838"/>
      <w:pgMar w:top="2098" w:right="1276" w:bottom="1418" w:left="1588" w:header="851" w:footer="1134"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EB" w:rsidRDefault="002D24EB" w:rsidP="0082221D">
      <w:r>
        <w:separator/>
      </w:r>
    </w:p>
  </w:endnote>
  <w:endnote w:type="continuationSeparator" w:id="0">
    <w:p w:rsidR="002D24EB" w:rsidRDefault="002D24EB" w:rsidP="00822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EB" w:rsidRDefault="002D24EB" w:rsidP="00FE40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D24EB" w:rsidRDefault="002D24EB" w:rsidP="008713F0">
    <w:pPr>
      <w:pStyle w:val="Footer"/>
      <w:ind w:right="360" w:firstLine="360"/>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EB" w:rsidRPr="008713F0" w:rsidRDefault="002D24EB" w:rsidP="00FE403F">
    <w:pPr>
      <w:pStyle w:val="Footer"/>
      <w:framePr w:wrap="around" w:vAnchor="text" w:hAnchor="margin" w:xAlign="outside" w:y="1"/>
      <w:rPr>
        <w:rStyle w:val="PageNumber"/>
        <w:rFonts w:ascii="宋体"/>
        <w:sz w:val="28"/>
        <w:szCs w:val="28"/>
      </w:rPr>
    </w:pPr>
    <w:r w:rsidRPr="008713F0">
      <w:rPr>
        <w:rStyle w:val="PageNumber"/>
        <w:rFonts w:ascii="宋体" w:hAnsi="宋体"/>
        <w:sz w:val="28"/>
        <w:szCs w:val="28"/>
      </w:rPr>
      <w:fldChar w:fldCharType="begin"/>
    </w:r>
    <w:r w:rsidRPr="008713F0">
      <w:rPr>
        <w:rStyle w:val="PageNumber"/>
        <w:rFonts w:ascii="宋体" w:hAnsi="宋体"/>
        <w:sz w:val="28"/>
        <w:szCs w:val="28"/>
      </w:rPr>
      <w:instrText xml:space="preserve">PAGE  </w:instrText>
    </w:r>
    <w:r w:rsidRPr="008713F0">
      <w:rPr>
        <w:rStyle w:val="PageNumber"/>
        <w:rFonts w:ascii="宋体" w:hAnsi="宋体"/>
        <w:sz w:val="28"/>
        <w:szCs w:val="28"/>
      </w:rPr>
      <w:fldChar w:fldCharType="separate"/>
    </w:r>
    <w:r>
      <w:rPr>
        <w:rStyle w:val="PageNumber"/>
        <w:rFonts w:ascii="宋体" w:hAnsi="宋体"/>
        <w:noProof/>
        <w:sz w:val="28"/>
        <w:szCs w:val="28"/>
      </w:rPr>
      <w:t>- 4 -</w:t>
    </w:r>
    <w:r w:rsidRPr="008713F0">
      <w:rPr>
        <w:rStyle w:val="PageNumber"/>
        <w:rFonts w:ascii="宋体" w:hAnsi="宋体"/>
        <w:sz w:val="28"/>
        <w:szCs w:val="28"/>
      </w:rPr>
      <w:fldChar w:fldCharType="end"/>
    </w:r>
  </w:p>
  <w:p w:rsidR="002D24EB" w:rsidRDefault="002D24EB" w:rsidP="008713F0">
    <w:pPr>
      <w:pStyle w:val="Footer"/>
      <w:ind w:right="360" w:firstLine="360"/>
      <w:jc w:val="right"/>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EB" w:rsidRDefault="002D24EB" w:rsidP="0082221D">
      <w:r>
        <w:separator/>
      </w:r>
    </w:p>
  </w:footnote>
  <w:footnote w:type="continuationSeparator" w:id="0">
    <w:p w:rsidR="002D24EB" w:rsidRDefault="002D24EB" w:rsidP="00822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1ACE1"/>
    <w:multiLevelType w:val="singleLevel"/>
    <w:tmpl w:val="90E1ACE1"/>
    <w:lvl w:ilvl="0">
      <w:start w:val="1"/>
      <w:numFmt w:val="chineseCounting"/>
      <w:suff w:val="nothing"/>
      <w:lvlText w:val="%1、"/>
      <w:lvlJc w:val="left"/>
      <w:rPr>
        <w:rFonts w:cs="Times New Roman" w:hint="eastAsia"/>
      </w:rPr>
    </w:lvl>
  </w:abstractNum>
  <w:abstractNum w:abstractNumId="1">
    <w:nsid w:val="E9BFBBFD"/>
    <w:multiLevelType w:val="singleLevel"/>
    <w:tmpl w:val="E9BFBBF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C02A38"/>
    <w:rsid w:val="000278B0"/>
    <w:rsid w:val="00027FED"/>
    <w:rsid w:val="0016662F"/>
    <w:rsid w:val="001B0C36"/>
    <w:rsid w:val="002D0AE7"/>
    <w:rsid w:val="002D24EB"/>
    <w:rsid w:val="00307B04"/>
    <w:rsid w:val="003D1C9A"/>
    <w:rsid w:val="004D0CE3"/>
    <w:rsid w:val="007A3389"/>
    <w:rsid w:val="007D23AB"/>
    <w:rsid w:val="0082221D"/>
    <w:rsid w:val="008274CF"/>
    <w:rsid w:val="00852823"/>
    <w:rsid w:val="008713F0"/>
    <w:rsid w:val="0093621B"/>
    <w:rsid w:val="009C3B4F"/>
    <w:rsid w:val="00B8688F"/>
    <w:rsid w:val="00CA2AB2"/>
    <w:rsid w:val="00D10A18"/>
    <w:rsid w:val="00E42F19"/>
    <w:rsid w:val="00F54045"/>
    <w:rsid w:val="00FE403F"/>
    <w:rsid w:val="010543DE"/>
    <w:rsid w:val="01403BA5"/>
    <w:rsid w:val="01435CA2"/>
    <w:rsid w:val="02742150"/>
    <w:rsid w:val="04C02A38"/>
    <w:rsid w:val="07940CFC"/>
    <w:rsid w:val="12631DB9"/>
    <w:rsid w:val="14260139"/>
    <w:rsid w:val="177E62D9"/>
    <w:rsid w:val="1A1B326F"/>
    <w:rsid w:val="1C5214C2"/>
    <w:rsid w:val="2B444920"/>
    <w:rsid w:val="2E0A761E"/>
    <w:rsid w:val="2EB7637E"/>
    <w:rsid w:val="30C13D51"/>
    <w:rsid w:val="3213347D"/>
    <w:rsid w:val="329500B7"/>
    <w:rsid w:val="374469D7"/>
    <w:rsid w:val="37884E59"/>
    <w:rsid w:val="37E86E25"/>
    <w:rsid w:val="39382BD0"/>
    <w:rsid w:val="4265166E"/>
    <w:rsid w:val="44583B51"/>
    <w:rsid w:val="4C1E74CB"/>
    <w:rsid w:val="4C414905"/>
    <w:rsid w:val="4D145D87"/>
    <w:rsid w:val="50B936E5"/>
    <w:rsid w:val="58034AC6"/>
    <w:rsid w:val="5D134E39"/>
    <w:rsid w:val="604E418F"/>
    <w:rsid w:val="6BAC38AE"/>
    <w:rsid w:val="6C695EDC"/>
    <w:rsid w:val="6E7C2DEF"/>
    <w:rsid w:val="706B3F50"/>
    <w:rsid w:val="71BF6B5B"/>
    <w:rsid w:val="77260B6B"/>
    <w:rsid w:val="7BBE73A8"/>
    <w:rsid w:val="7C5622D1"/>
    <w:rsid w:val="7F8A4B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1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2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2221D"/>
    <w:rPr>
      <w:rFonts w:ascii="Times New Roman" w:hAnsi="Times New Roman" w:cs="Times New Roman"/>
      <w:sz w:val="18"/>
      <w:szCs w:val="18"/>
    </w:rPr>
  </w:style>
  <w:style w:type="paragraph" w:styleId="Header">
    <w:name w:val="header"/>
    <w:basedOn w:val="Normal"/>
    <w:link w:val="HeaderChar"/>
    <w:uiPriority w:val="99"/>
    <w:rsid w:val="008222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221D"/>
    <w:rPr>
      <w:rFonts w:ascii="Times New Roman" w:hAnsi="Times New Roman" w:cs="Times New Roman"/>
      <w:kern w:val="2"/>
      <w:sz w:val="18"/>
      <w:szCs w:val="18"/>
    </w:rPr>
  </w:style>
  <w:style w:type="paragraph" w:styleId="NormalWeb">
    <w:name w:val="Normal (Web)"/>
    <w:basedOn w:val="Normal"/>
    <w:uiPriority w:val="99"/>
    <w:rsid w:val="0082221D"/>
    <w:pPr>
      <w:spacing w:before="100" w:beforeAutospacing="1" w:after="100" w:afterAutospacing="1"/>
      <w:jc w:val="left"/>
    </w:pPr>
    <w:rPr>
      <w:kern w:val="0"/>
      <w:sz w:val="24"/>
    </w:rPr>
  </w:style>
  <w:style w:type="character" w:styleId="Hyperlink">
    <w:name w:val="Hyperlink"/>
    <w:basedOn w:val="DefaultParagraphFont"/>
    <w:uiPriority w:val="99"/>
    <w:rsid w:val="0082221D"/>
    <w:rPr>
      <w:rFonts w:cs="Times New Roman"/>
      <w:color w:val="0000FF"/>
      <w:u w:val="single"/>
    </w:rPr>
  </w:style>
  <w:style w:type="character" w:styleId="PageNumber">
    <w:name w:val="page number"/>
    <w:basedOn w:val="DefaultParagraphFont"/>
    <w:uiPriority w:val="99"/>
    <w:rsid w:val="008713F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159</Words>
  <Characters>907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柳州市人民政府</dc:title>
  <dc:subject/>
  <dc:creator>Administrator</dc:creator>
  <cp:keywords/>
  <dc:description/>
  <cp:lastModifiedBy>Microsoft</cp:lastModifiedBy>
  <cp:revision>3</cp:revision>
  <cp:lastPrinted>2020-12-11T09:29:00Z</cp:lastPrinted>
  <dcterms:created xsi:type="dcterms:W3CDTF">2020-12-11T09:23:00Z</dcterms:created>
  <dcterms:modified xsi:type="dcterms:W3CDTF">2020-12-11T09:30:00Z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