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2" w:type="dxa"/>
        <w:tblInd w:w="122" w:type="dxa"/>
        <w:tblLayout w:type="fixed"/>
        <w:tblLook w:val="00A0"/>
      </w:tblPr>
      <w:tblGrid>
        <w:gridCol w:w="7726"/>
        <w:gridCol w:w="1616"/>
      </w:tblGrid>
      <w:tr w:rsidR="00067A76" w:rsidTr="00AC6A90">
        <w:trPr>
          <w:trHeight w:val="624"/>
        </w:trPr>
        <w:tc>
          <w:tcPr>
            <w:tcW w:w="7726" w:type="dxa"/>
            <w:noWrap/>
          </w:tcPr>
          <w:p w:rsidR="00067A76" w:rsidRPr="00CA70D3" w:rsidRDefault="00067A76" w:rsidP="00AC6A90">
            <w:pPr>
              <w:snapToGrid w:val="0"/>
              <w:spacing w:line="600" w:lineRule="exact"/>
              <w:ind w:leftChars="-58" w:left="-122" w:rightChars="-7" w:right="-15"/>
              <w:jc w:val="distribute"/>
              <w:rPr>
                <w:rFonts w:ascii="方正小标宋简体" w:eastAsia="方正小标宋简体" w:hAnsi="方正小标宋简体" w:cs="方正小标宋简体"/>
                <w:color w:val="FF0000"/>
                <w:spacing w:val="-10"/>
                <w:w w:val="90"/>
                <w:sz w:val="48"/>
                <w:szCs w:val="48"/>
              </w:rPr>
            </w:pPr>
            <w:r w:rsidRPr="00CA70D3">
              <w:rPr>
                <w:rFonts w:ascii="方正小标宋简体" w:eastAsia="方正小标宋简体" w:hAnsi="方正小标宋简体" w:cs="方正小标宋简体" w:hint="eastAsia"/>
                <w:color w:val="FF0000"/>
                <w:spacing w:val="-10"/>
                <w:w w:val="90"/>
                <w:sz w:val="48"/>
                <w:szCs w:val="48"/>
              </w:rPr>
              <w:t>柳州市妇女联合会</w:t>
            </w:r>
          </w:p>
          <w:p w:rsidR="00067A76" w:rsidRPr="00CA70D3" w:rsidRDefault="00067A76" w:rsidP="00AC6A90">
            <w:pPr>
              <w:snapToGrid w:val="0"/>
              <w:spacing w:line="600" w:lineRule="exact"/>
              <w:ind w:leftChars="-58" w:left="-122" w:rightChars="-7" w:right="-15"/>
              <w:jc w:val="distribute"/>
              <w:rPr>
                <w:rFonts w:ascii="方正小标宋简体" w:eastAsia="方正小标宋简体" w:hAnsi="方正小标宋简体" w:cs="方正小标宋简体"/>
                <w:color w:val="FF0000"/>
                <w:spacing w:val="-10"/>
                <w:w w:val="90"/>
                <w:sz w:val="48"/>
                <w:szCs w:val="48"/>
              </w:rPr>
            </w:pPr>
            <w:r w:rsidRPr="00CA70D3">
              <w:rPr>
                <w:rFonts w:ascii="方正小标宋简体" w:eastAsia="方正小标宋简体" w:hAnsi="方正小标宋简体" w:cs="方正小标宋简体" w:hint="eastAsia"/>
                <w:color w:val="FF0000"/>
                <w:spacing w:val="-10"/>
                <w:w w:val="90"/>
                <w:sz w:val="48"/>
                <w:szCs w:val="48"/>
              </w:rPr>
              <w:t>柳州市中级人民法院</w:t>
            </w:r>
          </w:p>
          <w:p w:rsidR="00067A76" w:rsidRPr="00CA70D3" w:rsidRDefault="00067A76" w:rsidP="00AC6A90">
            <w:pPr>
              <w:snapToGrid w:val="0"/>
              <w:spacing w:line="600" w:lineRule="exact"/>
              <w:ind w:leftChars="-58" w:left="-122" w:rightChars="-7" w:right="-15"/>
              <w:jc w:val="distribute"/>
              <w:rPr>
                <w:rFonts w:ascii="方正小标宋简体" w:eastAsia="方正小标宋简体" w:hAnsi="方正小标宋简体" w:cs="方正小标宋简体"/>
                <w:color w:val="FF0000"/>
                <w:spacing w:val="-10"/>
                <w:w w:val="90"/>
                <w:sz w:val="48"/>
                <w:szCs w:val="48"/>
              </w:rPr>
            </w:pPr>
            <w:hyperlink r:id="rId6" w:tgtFrame="https://www.sogou.com/_blank" w:history="1">
              <w:r w:rsidRPr="00CA70D3">
                <w:rPr>
                  <w:rFonts w:ascii="方正小标宋简体" w:eastAsia="方正小标宋简体" w:hAnsi="方正小标宋简体" w:cs="方正小标宋简体" w:hint="eastAsia"/>
                  <w:color w:val="FF0000"/>
                  <w:spacing w:val="-10"/>
                  <w:w w:val="90"/>
                  <w:sz w:val="48"/>
                  <w:szCs w:val="48"/>
                </w:rPr>
                <w:t>柳州市人民检察院</w:t>
              </w:r>
            </w:hyperlink>
          </w:p>
          <w:p w:rsidR="00067A76" w:rsidRPr="00CA70D3" w:rsidRDefault="00067A76" w:rsidP="00AC6A90">
            <w:pPr>
              <w:snapToGrid w:val="0"/>
              <w:spacing w:line="600" w:lineRule="exact"/>
              <w:ind w:leftChars="-58" w:left="-122" w:rightChars="-7" w:right="-15"/>
              <w:jc w:val="distribute"/>
              <w:rPr>
                <w:rFonts w:ascii="方正小标宋简体" w:eastAsia="方正小标宋简体" w:hAnsi="方正小标宋简体" w:cs="方正小标宋简体"/>
                <w:color w:val="FF0000"/>
                <w:spacing w:val="-10"/>
                <w:w w:val="90"/>
                <w:sz w:val="48"/>
                <w:szCs w:val="48"/>
              </w:rPr>
            </w:pPr>
            <w:r w:rsidRPr="00CA70D3">
              <w:rPr>
                <w:rFonts w:ascii="方正小标宋简体" w:eastAsia="方正小标宋简体" w:hAnsi="方正小标宋简体" w:cs="方正小标宋简体" w:hint="eastAsia"/>
                <w:color w:val="FF0000"/>
                <w:spacing w:val="-10"/>
                <w:w w:val="90"/>
                <w:sz w:val="48"/>
                <w:szCs w:val="48"/>
              </w:rPr>
              <w:t>中共柳州市委精神文明建设委员会办公室</w:t>
            </w:r>
          </w:p>
          <w:p w:rsidR="00067A76" w:rsidRPr="00CA70D3" w:rsidRDefault="00067A76" w:rsidP="00AC6A90">
            <w:pPr>
              <w:snapToGrid w:val="0"/>
              <w:spacing w:line="600" w:lineRule="exact"/>
              <w:ind w:leftChars="-58" w:left="-122" w:rightChars="-7" w:right="-15"/>
              <w:jc w:val="distribute"/>
              <w:rPr>
                <w:rFonts w:ascii="方正小标宋简体" w:eastAsia="方正小标宋简体" w:hAnsi="方正小标宋简体" w:cs="方正小标宋简体"/>
                <w:color w:val="FF0000"/>
                <w:spacing w:val="-10"/>
                <w:w w:val="90"/>
                <w:sz w:val="48"/>
                <w:szCs w:val="48"/>
              </w:rPr>
            </w:pPr>
            <w:r w:rsidRPr="00CA70D3">
              <w:rPr>
                <w:rFonts w:ascii="方正小标宋简体" w:eastAsia="方正小标宋简体" w:hAnsi="方正小标宋简体" w:cs="方正小标宋简体" w:hint="eastAsia"/>
                <w:color w:val="FF0000"/>
                <w:spacing w:val="-10"/>
                <w:w w:val="90"/>
                <w:sz w:val="48"/>
                <w:szCs w:val="48"/>
              </w:rPr>
              <w:t>柳州市教育局</w:t>
            </w:r>
          </w:p>
          <w:p w:rsidR="00067A76" w:rsidRPr="00CA70D3" w:rsidRDefault="00067A76" w:rsidP="00AC6A90">
            <w:pPr>
              <w:snapToGrid w:val="0"/>
              <w:spacing w:line="600" w:lineRule="exact"/>
              <w:ind w:leftChars="-58" w:left="-122" w:rightChars="-7" w:right="-15"/>
              <w:jc w:val="distribute"/>
              <w:rPr>
                <w:rFonts w:ascii="方正小标宋简体" w:eastAsia="方正小标宋简体" w:hAnsi="方正小标宋简体" w:cs="方正小标宋简体"/>
                <w:color w:val="FF0000"/>
                <w:spacing w:val="-10"/>
                <w:w w:val="90"/>
                <w:sz w:val="48"/>
                <w:szCs w:val="48"/>
              </w:rPr>
            </w:pPr>
            <w:r w:rsidRPr="00CA70D3">
              <w:rPr>
                <w:rFonts w:ascii="方正小标宋简体" w:eastAsia="方正小标宋简体" w:hAnsi="方正小标宋简体" w:cs="方正小标宋简体" w:hint="eastAsia"/>
                <w:color w:val="FF0000"/>
                <w:spacing w:val="-10"/>
                <w:w w:val="90"/>
                <w:sz w:val="48"/>
                <w:szCs w:val="48"/>
              </w:rPr>
              <w:t>柳州市公安局</w:t>
            </w:r>
          </w:p>
          <w:p w:rsidR="00067A76" w:rsidRPr="00CA70D3" w:rsidRDefault="00067A76" w:rsidP="00AC6A90">
            <w:pPr>
              <w:snapToGrid w:val="0"/>
              <w:spacing w:line="600" w:lineRule="exact"/>
              <w:ind w:leftChars="-58" w:left="-122" w:rightChars="-7" w:right="-15"/>
              <w:jc w:val="distribute"/>
              <w:rPr>
                <w:rFonts w:ascii="方正小标宋简体" w:eastAsia="方正小标宋简体" w:hAnsi="方正小标宋简体" w:cs="方正小标宋简体"/>
                <w:color w:val="FF0000"/>
                <w:spacing w:val="-10"/>
                <w:w w:val="90"/>
                <w:sz w:val="48"/>
                <w:szCs w:val="48"/>
              </w:rPr>
            </w:pPr>
            <w:r w:rsidRPr="00CA70D3">
              <w:rPr>
                <w:rFonts w:ascii="方正小标宋简体" w:eastAsia="方正小标宋简体" w:hAnsi="方正小标宋简体" w:cs="方正小标宋简体" w:hint="eastAsia"/>
                <w:color w:val="FF0000"/>
                <w:spacing w:val="-10"/>
                <w:w w:val="90"/>
                <w:sz w:val="48"/>
                <w:szCs w:val="48"/>
              </w:rPr>
              <w:t>柳州市民政局</w:t>
            </w:r>
          </w:p>
          <w:p w:rsidR="00067A76" w:rsidRPr="00CA70D3" w:rsidRDefault="00067A76" w:rsidP="00AC6A90">
            <w:pPr>
              <w:snapToGrid w:val="0"/>
              <w:spacing w:line="600" w:lineRule="exact"/>
              <w:ind w:leftChars="-58" w:left="-122" w:rightChars="-7" w:right="-15"/>
              <w:jc w:val="distribute"/>
              <w:rPr>
                <w:rFonts w:ascii="方正小标宋简体" w:eastAsia="方正小标宋简体" w:hAnsi="方正小标宋简体" w:cs="方正小标宋简体"/>
                <w:color w:val="FF0000"/>
                <w:spacing w:val="-10"/>
                <w:w w:val="90"/>
                <w:sz w:val="48"/>
                <w:szCs w:val="48"/>
              </w:rPr>
            </w:pPr>
            <w:r w:rsidRPr="00CA70D3">
              <w:rPr>
                <w:rFonts w:ascii="方正小标宋简体" w:eastAsia="方正小标宋简体" w:hAnsi="方正小标宋简体" w:cs="方正小标宋简体" w:hint="eastAsia"/>
                <w:color w:val="FF0000"/>
                <w:spacing w:val="-10"/>
                <w:w w:val="90"/>
                <w:sz w:val="48"/>
                <w:szCs w:val="48"/>
              </w:rPr>
              <w:t>柳州市司法局</w:t>
            </w:r>
          </w:p>
          <w:p w:rsidR="00067A76" w:rsidRPr="00CA70D3" w:rsidRDefault="00067A76" w:rsidP="00AC6A90">
            <w:pPr>
              <w:snapToGrid w:val="0"/>
              <w:spacing w:line="600" w:lineRule="exact"/>
              <w:ind w:leftChars="-58" w:left="-122" w:rightChars="-7" w:right="-15"/>
              <w:jc w:val="distribute"/>
              <w:rPr>
                <w:rFonts w:ascii="方正小标宋简体" w:eastAsia="方正小标宋简体" w:hAnsi="方正小标宋简体" w:cs="方正小标宋简体"/>
                <w:color w:val="FF0000"/>
                <w:spacing w:val="-10"/>
                <w:w w:val="90"/>
                <w:sz w:val="48"/>
                <w:szCs w:val="48"/>
              </w:rPr>
            </w:pPr>
            <w:r w:rsidRPr="00CA70D3">
              <w:rPr>
                <w:rFonts w:ascii="方正小标宋简体" w:eastAsia="方正小标宋简体" w:hAnsi="方正小标宋简体" w:cs="方正小标宋简体" w:hint="eastAsia"/>
                <w:color w:val="FF0000"/>
                <w:spacing w:val="-10"/>
                <w:w w:val="90"/>
                <w:sz w:val="48"/>
                <w:szCs w:val="48"/>
              </w:rPr>
              <w:t>柳州市卫生健康委员会</w:t>
            </w:r>
          </w:p>
          <w:p w:rsidR="00067A76" w:rsidRPr="00CA70D3" w:rsidRDefault="00067A76" w:rsidP="00AC6A90">
            <w:pPr>
              <w:snapToGrid w:val="0"/>
              <w:spacing w:line="600" w:lineRule="exact"/>
              <w:ind w:leftChars="-58" w:left="-122" w:rightChars="-7" w:right="-15"/>
              <w:jc w:val="distribute"/>
              <w:rPr>
                <w:rFonts w:ascii="方正小标宋简体" w:eastAsia="方正小标宋简体" w:hAnsi="方正小标宋简体" w:cs="方正小标宋简体"/>
                <w:color w:val="FF0000"/>
                <w:spacing w:val="-10"/>
                <w:w w:val="90"/>
                <w:sz w:val="48"/>
                <w:szCs w:val="48"/>
              </w:rPr>
            </w:pPr>
            <w:r w:rsidRPr="00CA70D3">
              <w:rPr>
                <w:rFonts w:ascii="方正小标宋简体" w:eastAsia="方正小标宋简体" w:hAnsi="方正小标宋简体" w:cs="方正小标宋简体" w:hint="eastAsia"/>
                <w:color w:val="FF0000"/>
                <w:spacing w:val="-10"/>
                <w:w w:val="90"/>
                <w:sz w:val="48"/>
                <w:szCs w:val="48"/>
              </w:rPr>
              <w:t>柳州市体育局</w:t>
            </w:r>
          </w:p>
          <w:p w:rsidR="00067A76" w:rsidRPr="00CA70D3" w:rsidRDefault="00067A76" w:rsidP="00AC6A90">
            <w:pPr>
              <w:snapToGrid w:val="0"/>
              <w:spacing w:line="600" w:lineRule="exact"/>
              <w:ind w:leftChars="-58" w:left="-122" w:rightChars="-7" w:right="-15"/>
              <w:jc w:val="distribute"/>
              <w:rPr>
                <w:rFonts w:ascii="方正小标宋简体" w:eastAsia="方正小标宋简体" w:hAnsi="方正小标宋简体" w:cs="方正小标宋简体"/>
                <w:color w:val="FF0000"/>
                <w:spacing w:val="-10"/>
                <w:w w:val="90"/>
                <w:sz w:val="48"/>
                <w:szCs w:val="48"/>
              </w:rPr>
            </w:pPr>
            <w:r w:rsidRPr="00CA70D3">
              <w:rPr>
                <w:rFonts w:ascii="方正小标宋简体" w:eastAsia="方正小标宋简体" w:hAnsi="方正小标宋简体" w:cs="方正小标宋简体" w:hint="eastAsia"/>
                <w:color w:val="FF0000"/>
                <w:spacing w:val="-10"/>
                <w:w w:val="90"/>
                <w:sz w:val="48"/>
                <w:szCs w:val="48"/>
              </w:rPr>
              <w:t>中国共产主义青年团柳州市委员会</w:t>
            </w:r>
          </w:p>
          <w:p w:rsidR="00067A76" w:rsidRDefault="00067A76" w:rsidP="00AC6A90">
            <w:pPr>
              <w:snapToGrid w:val="0"/>
              <w:spacing w:line="600" w:lineRule="exact"/>
              <w:ind w:leftChars="-58" w:left="-122" w:rightChars="-7" w:right="-15"/>
              <w:jc w:val="distribute"/>
              <w:rPr>
                <w:rFonts w:ascii="方正小标宋简体" w:eastAsia="方正小标宋简体" w:hAnsi="仿宋"/>
                <w:color w:val="FF0000"/>
                <w:spacing w:val="-38"/>
                <w:w w:val="75"/>
                <w:sz w:val="58"/>
                <w:szCs w:val="54"/>
              </w:rPr>
            </w:pPr>
            <w:r w:rsidRPr="00CA70D3">
              <w:rPr>
                <w:rFonts w:ascii="方正小标宋简体" w:eastAsia="方正小标宋简体" w:hAnsi="方正小标宋简体" w:cs="方正小标宋简体" w:hint="eastAsia"/>
                <w:color w:val="FF0000"/>
                <w:spacing w:val="-10"/>
                <w:w w:val="90"/>
                <w:sz w:val="48"/>
                <w:szCs w:val="48"/>
              </w:rPr>
              <w:t>柳州市关心下一代工作委员会</w:t>
            </w:r>
          </w:p>
        </w:tc>
        <w:tc>
          <w:tcPr>
            <w:tcW w:w="1616" w:type="dxa"/>
            <w:noWrap/>
            <w:vAlign w:val="center"/>
          </w:tcPr>
          <w:p w:rsidR="00067A76" w:rsidRDefault="00067A76" w:rsidP="001B6192">
            <w:pPr>
              <w:snapToGrid w:val="0"/>
              <w:ind w:leftChars="-32" w:left="39" w:hangingChars="16" w:hanging="106"/>
              <w:jc w:val="center"/>
              <w:rPr>
                <w:rFonts w:ascii="方正小标宋简体" w:eastAsia="方正小标宋简体" w:hAnsi="仿宋"/>
                <w:color w:val="FF0000"/>
                <w:spacing w:val="-20"/>
                <w:sz w:val="70"/>
                <w:szCs w:val="70"/>
              </w:rPr>
            </w:pPr>
            <w:r>
              <w:rPr>
                <w:rFonts w:ascii="方正小标宋简体" w:eastAsia="方正小标宋简体" w:hAnsi="仿宋" w:hint="eastAsia"/>
                <w:color w:val="FF0000"/>
                <w:spacing w:val="-20"/>
                <w:sz w:val="70"/>
                <w:szCs w:val="70"/>
              </w:rPr>
              <w:t>文件</w:t>
            </w:r>
          </w:p>
        </w:tc>
      </w:tr>
    </w:tbl>
    <w:p w:rsidR="00067A76" w:rsidRDefault="00067A76">
      <w:pPr>
        <w:spacing w:line="580" w:lineRule="exact"/>
        <w:jc w:val="center"/>
        <w:rPr>
          <w:rFonts w:ascii="仿宋_GB2312"/>
          <w:b/>
          <w:sz w:val="32"/>
          <w:szCs w:val="32"/>
        </w:rPr>
      </w:pPr>
    </w:p>
    <w:p w:rsidR="00067A76" w:rsidRDefault="00067A76">
      <w:pPr>
        <w:spacing w:line="580" w:lineRule="exact"/>
        <w:jc w:val="center"/>
        <w:rPr>
          <w:rFonts w:ascii="长城大标宋体" w:eastAsia="长城大标宋体"/>
          <w:b/>
          <w:sz w:val="32"/>
          <w:szCs w:val="32"/>
        </w:rPr>
      </w:pPr>
    </w:p>
    <w:p w:rsidR="00067A76" w:rsidRDefault="00067A76">
      <w:pPr>
        <w:tabs>
          <w:tab w:val="left" w:pos="525"/>
        </w:tabs>
        <w:spacing w:line="400" w:lineRule="exact"/>
        <w:jc w:val="center"/>
        <w:rPr>
          <w:rFonts w:ascii="仿宋_GB2312" w:eastAsia="仿宋_GB2312"/>
          <w:bCs/>
          <w:color w:val="000000"/>
          <w:sz w:val="32"/>
          <w:szCs w:val="32"/>
        </w:rPr>
      </w:pPr>
      <w:r>
        <w:rPr>
          <w:rFonts w:ascii="仿宋_GB2312" w:eastAsia="仿宋_GB2312" w:hint="eastAsia"/>
          <w:bCs/>
          <w:color w:val="000000"/>
          <w:sz w:val="32"/>
          <w:szCs w:val="32"/>
        </w:rPr>
        <w:t>柳妇通</w:t>
      </w:r>
      <w:r>
        <w:rPr>
          <w:rFonts w:eastAsia="仿宋_GB2312" w:hint="eastAsia"/>
          <w:color w:val="000000"/>
          <w:sz w:val="32"/>
          <w:szCs w:val="32"/>
        </w:rPr>
        <w:t>〔</w:t>
      </w:r>
      <w:r>
        <w:rPr>
          <w:rFonts w:ascii="Times New Roman" w:eastAsia="仿宋_GB2312" w:hAnsi="Times New Roman"/>
          <w:bCs/>
          <w:color w:val="000000"/>
          <w:sz w:val="32"/>
          <w:szCs w:val="32"/>
        </w:rPr>
        <w:t>2021</w:t>
      </w:r>
      <w:r>
        <w:rPr>
          <w:rFonts w:ascii="Times New Roman" w:eastAsia="仿宋_GB2312" w:hint="eastAsia"/>
          <w:color w:val="000000"/>
          <w:sz w:val="32"/>
          <w:szCs w:val="32"/>
        </w:rPr>
        <w:t>〕</w:t>
      </w:r>
      <w:r>
        <w:rPr>
          <w:rFonts w:ascii="Times New Roman" w:eastAsia="仿宋_GB2312"/>
          <w:color w:val="000000"/>
          <w:sz w:val="32"/>
          <w:szCs w:val="32"/>
        </w:rPr>
        <w:t>3</w:t>
      </w:r>
      <w:r>
        <w:rPr>
          <w:rFonts w:ascii="仿宋_GB2312" w:eastAsia="仿宋_GB2312" w:hint="eastAsia"/>
          <w:bCs/>
          <w:color w:val="000000"/>
          <w:sz w:val="32"/>
          <w:szCs w:val="32"/>
        </w:rPr>
        <w:t>号</w:t>
      </w:r>
    </w:p>
    <w:p w:rsidR="00067A76" w:rsidRDefault="00067A76">
      <w:pPr>
        <w:spacing w:line="600" w:lineRule="exact"/>
        <w:rPr>
          <w:rFonts w:ascii="华文中宋" w:eastAsia="华文中宋" w:hAnsi="华文中宋"/>
          <w:b/>
          <w:bCs/>
          <w:color w:val="000000"/>
          <w:spacing w:val="-6"/>
          <w:sz w:val="36"/>
        </w:rPr>
      </w:pPr>
      <w:r>
        <w:rPr>
          <w:noProof/>
        </w:rPr>
        <w:pict>
          <v:line id="_x0000_s1026" style="position:absolute;left:0;text-align:left;flip:x y;z-index:251658240" from="0,10.8pt" to="450pt,10.8pt" o:gfxdata="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j+D0wAAAAYBAAAPAAAAAAAAAAEAIAAAACIAAABkcnMvZG93bnJldi54bWxQSwECFAAUAAAA&#10;CACHTuJAE2iny/MBAADNAwAADgAAAAAAAAABACAAAAAiAQAAZHJzL2Uyb0RvYy54bWxQSwUGAAAA&#10;AAYABgBZAQAAhwUAAAAA&#10;" strokecolor="red" strokeweight="2pt"/>
        </w:pict>
      </w:r>
    </w:p>
    <w:p w:rsidR="00067A76" w:rsidRDefault="00067A76">
      <w:pPr>
        <w:spacing w:line="560" w:lineRule="exact"/>
        <w:jc w:val="center"/>
        <w:rPr>
          <w:rFonts w:ascii="方正小标宋简体" w:eastAsia="方正小标宋简体"/>
          <w:sz w:val="44"/>
          <w:szCs w:val="44"/>
        </w:rPr>
      </w:pPr>
    </w:p>
    <w:p w:rsidR="00067A76" w:rsidRPr="00D62A7D" w:rsidRDefault="00067A76" w:rsidP="00D62A7D">
      <w:pPr>
        <w:pStyle w:val="BodyText"/>
      </w:pPr>
    </w:p>
    <w:p w:rsidR="00067A76" w:rsidRDefault="00067A76">
      <w:pPr>
        <w:spacing w:line="580" w:lineRule="exact"/>
        <w:jc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关于开展“把爱带回家”</w:t>
      </w:r>
    </w:p>
    <w:p w:rsidR="00067A76" w:rsidRDefault="00067A76">
      <w:pPr>
        <w:spacing w:line="580" w:lineRule="exact"/>
        <w:jc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color w:val="000000"/>
          <w:sz w:val="40"/>
          <w:szCs w:val="40"/>
        </w:rPr>
        <w:t>2021</w:t>
      </w:r>
      <w:r>
        <w:rPr>
          <w:rFonts w:ascii="方正小标宋简体" w:eastAsia="方正小标宋简体" w:hAnsi="方正小标宋简体" w:cs="方正小标宋简体" w:hint="eastAsia"/>
          <w:color w:val="000000"/>
          <w:sz w:val="40"/>
          <w:szCs w:val="40"/>
        </w:rPr>
        <w:t>年寒假儿童关爱服务“四送”活动的通知</w:t>
      </w:r>
    </w:p>
    <w:p w:rsidR="00067A76" w:rsidRDefault="00067A76" w:rsidP="00585A56">
      <w:pPr>
        <w:widowControl/>
        <w:spacing w:line="580" w:lineRule="exact"/>
        <w:rPr>
          <w:rFonts w:ascii="仿宋_GB2312" w:eastAsia="仿宋_GB2312" w:hAnsi="仿宋_GB2312" w:cs="仿宋_GB2312"/>
          <w:bCs/>
          <w:color w:val="000000"/>
          <w:kern w:val="0"/>
          <w:sz w:val="32"/>
          <w:szCs w:val="32"/>
        </w:rPr>
      </w:pPr>
    </w:p>
    <w:p w:rsidR="00067A76" w:rsidRDefault="00067A76" w:rsidP="00585A56">
      <w:pPr>
        <w:spacing w:line="58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各县区妇联、人民法院、人民检察院、文明办、教育局、公安局、</w:t>
      </w:r>
      <w:r>
        <w:rPr>
          <w:rFonts w:ascii="仿宋_GB2312" w:eastAsia="仿宋_GB2312" w:hAnsi="仿宋_GB2312" w:cs="仿宋_GB2312"/>
          <w:bCs/>
          <w:kern w:val="0"/>
          <w:sz w:val="32"/>
          <w:szCs w:val="32"/>
        </w:rPr>
        <w:t xml:space="preserve"> </w:t>
      </w:r>
      <w:r>
        <w:rPr>
          <w:rFonts w:ascii="仿宋_GB2312" w:eastAsia="仿宋_GB2312" w:hAnsi="仿宋_GB2312" w:cs="仿宋_GB2312" w:hint="eastAsia"/>
          <w:bCs/>
          <w:kern w:val="0"/>
          <w:sz w:val="32"/>
          <w:szCs w:val="32"/>
        </w:rPr>
        <w:t>民政局、司法局、卫生健康局、</w:t>
      </w:r>
      <w:r>
        <w:rPr>
          <w:rFonts w:ascii="仿宋_GB2312" w:eastAsia="仿宋_GB2312" w:hAnsi="仿宋" w:cs="仿宋" w:hint="eastAsia"/>
          <w:sz w:val="32"/>
          <w:szCs w:val="32"/>
        </w:rPr>
        <w:t>体育局</w:t>
      </w:r>
      <w:r>
        <w:rPr>
          <w:rFonts w:ascii="仿宋_GB2312" w:eastAsia="仿宋_GB2312" w:hAnsi="仿宋_GB2312" w:cs="仿宋_GB2312" w:hint="eastAsia"/>
          <w:bCs/>
          <w:kern w:val="0"/>
          <w:sz w:val="32"/>
          <w:szCs w:val="32"/>
        </w:rPr>
        <w:t>、团委、关工委，</w:t>
      </w:r>
      <w:r>
        <w:rPr>
          <w:rFonts w:ascii="仿宋_GB2312" w:eastAsia="仿宋_GB2312" w:hint="eastAsia"/>
          <w:sz w:val="32"/>
          <w:szCs w:val="32"/>
        </w:rPr>
        <w:t>柳东新区、北部生态新区（阳和工业新区）党群工作部</w:t>
      </w:r>
      <w:r>
        <w:rPr>
          <w:rFonts w:ascii="仿宋_GB2312" w:eastAsia="仿宋_GB2312" w:hAnsi="仿宋_GB2312" w:cs="仿宋_GB2312" w:hint="eastAsia"/>
          <w:bCs/>
          <w:kern w:val="0"/>
          <w:sz w:val="32"/>
          <w:szCs w:val="32"/>
        </w:rPr>
        <w:t>：</w:t>
      </w:r>
    </w:p>
    <w:p w:rsidR="00067A76" w:rsidRDefault="00067A76" w:rsidP="00585A56">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为让我市广大少年儿童度过一个健康、安全、温</w:t>
      </w:r>
      <w:bookmarkStart w:id="0" w:name="_GoBack"/>
      <w:bookmarkEnd w:id="0"/>
      <w:r>
        <w:rPr>
          <w:rFonts w:ascii="仿宋_GB2312" w:eastAsia="仿宋_GB2312" w:hAnsi="仿宋_GB2312" w:cs="仿宋_GB2312" w:hint="eastAsia"/>
          <w:sz w:val="32"/>
          <w:szCs w:val="32"/>
        </w:rPr>
        <w:t>暖、幸福、充满爱的寒假，深化全市常态化开展儿童关爱服务活动工作机制，根据全国妇联、最高人民法院、最高人民检察院、教育部、公安部、民政部、司法部、国家卫生健康委、国家体育总局、共青团中央、国家关工委</w:t>
      </w:r>
      <w:r w:rsidRPr="00D62A7D">
        <w:rPr>
          <w:rFonts w:ascii="Times New Roman" w:eastAsia="仿宋_GB2312" w:hAnsi="Times New Roman"/>
          <w:sz w:val="32"/>
          <w:szCs w:val="32"/>
        </w:rPr>
        <w:t>2020</w:t>
      </w:r>
      <w:r w:rsidRPr="00D62A7D">
        <w:rPr>
          <w:rFonts w:ascii="Times New Roman" w:eastAsia="仿宋_GB2312" w:hAnsi="仿宋_GB2312" w:hint="eastAsia"/>
          <w:sz w:val="32"/>
          <w:szCs w:val="32"/>
        </w:rPr>
        <w:t>年</w:t>
      </w:r>
      <w:r w:rsidRPr="00D62A7D">
        <w:rPr>
          <w:rFonts w:ascii="Times New Roman" w:eastAsia="仿宋_GB2312" w:hAnsi="Times New Roman"/>
          <w:sz w:val="32"/>
          <w:szCs w:val="32"/>
        </w:rPr>
        <w:t>12</w:t>
      </w:r>
      <w:r w:rsidRPr="00D62A7D">
        <w:rPr>
          <w:rFonts w:ascii="Times New Roman" w:eastAsia="仿宋_GB2312" w:hAnsi="仿宋_GB2312" w:hint="eastAsia"/>
          <w:sz w:val="32"/>
          <w:szCs w:val="32"/>
        </w:rPr>
        <w:t>月</w:t>
      </w:r>
      <w:r w:rsidRPr="00D62A7D">
        <w:rPr>
          <w:rFonts w:ascii="Times New Roman" w:eastAsia="仿宋_GB2312" w:hAnsi="Times New Roman"/>
          <w:sz w:val="32"/>
          <w:szCs w:val="32"/>
        </w:rPr>
        <w:t>31</w:t>
      </w:r>
      <w:r w:rsidRPr="00D62A7D">
        <w:rPr>
          <w:rFonts w:ascii="Times New Roman" w:eastAsia="仿宋_GB2312" w:hAnsi="仿宋_GB2312" w:hint="eastAsia"/>
          <w:sz w:val="32"/>
          <w:szCs w:val="32"/>
        </w:rPr>
        <w:t>日联合启动</w:t>
      </w:r>
      <w:r w:rsidRPr="00D62A7D">
        <w:rPr>
          <w:rFonts w:ascii="Times New Roman" w:eastAsia="仿宋_GB2312" w:hAnsi="Times New Roman"/>
          <w:sz w:val="32"/>
          <w:szCs w:val="32"/>
        </w:rPr>
        <w:t>“</w:t>
      </w:r>
      <w:r w:rsidRPr="00D62A7D">
        <w:rPr>
          <w:rFonts w:ascii="Times New Roman" w:eastAsia="仿宋_GB2312" w:hAnsi="仿宋_GB2312" w:hint="eastAsia"/>
          <w:sz w:val="32"/>
          <w:szCs w:val="32"/>
        </w:rPr>
        <w:t>把爱带</w:t>
      </w:r>
      <w:r>
        <w:rPr>
          <w:rFonts w:ascii="仿宋_GB2312" w:eastAsia="仿宋_GB2312" w:hAnsi="仿宋_GB2312" w:cs="仿宋_GB2312" w:hint="eastAsia"/>
          <w:sz w:val="32"/>
          <w:szCs w:val="32"/>
        </w:rPr>
        <w:t>回家”</w:t>
      </w:r>
      <w:r w:rsidRPr="00D62A7D">
        <w:rPr>
          <w:rFonts w:ascii="Times New Roman" w:eastAsia="仿宋_GB2312" w:hAnsi="Times New Roman"/>
          <w:sz w:val="32"/>
          <w:szCs w:val="32"/>
        </w:rPr>
        <w:t>2021</w:t>
      </w:r>
      <w:r>
        <w:rPr>
          <w:rFonts w:ascii="仿宋_GB2312" w:eastAsia="仿宋_GB2312" w:hAnsi="仿宋_GB2312" w:cs="仿宋_GB2312" w:hint="eastAsia"/>
          <w:sz w:val="32"/>
          <w:szCs w:val="32"/>
        </w:rPr>
        <w:t>年寒假儿童关爱服务“四送活动”精神，</w:t>
      </w:r>
      <w:r>
        <w:rPr>
          <w:rFonts w:ascii="仿宋_GB2312" w:eastAsia="仿宋_GB2312" w:hAnsi="仿宋_GB2312" w:cs="仿宋_GB2312" w:hint="eastAsia"/>
          <w:bCs/>
          <w:kern w:val="0"/>
          <w:sz w:val="32"/>
          <w:szCs w:val="32"/>
        </w:rPr>
        <w:t>市</w:t>
      </w:r>
      <w:r>
        <w:rPr>
          <w:rFonts w:ascii="仿宋_GB2312" w:eastAsia="仿宋_GB2312" w:hAnsi="仿宋_GB2312" w:cs="仿宋_GB2312" w:hint="eastAsia"/>
          <w:sz w:val="32"/>
          <w:szCs w:val="32"/>
        </w:rPr>
        <w:t>妇联继续联合多部门，按照当前疫情防控要求，采取灵活多样的活动方式，开展</w:t>
      </w:r>
      <w:r w:rsidRPr="00D62A7D">
        <w:rPr>
          <w:rFonts w:ascii="Times New Roman" w:eastAsia="仿宋_GB2312" w:hAnsi="Times New Roman"/>
          <w:sz w:val="32"/>
          <w:szCs w:val="32"/>
        </w:rPr>
        <w:t>2021</w:t>
      </w:r>
      <w:r>
        <w:rPr>
          <w:rFonts w:ascii="仿宋_GB2312" w:eastAsia="仿宋_GB2312" w:hAnsi="仿宋_GB2312" w:cs="仿宋_GB2312" w:hint="eastAsia"/>
          <w:sz w:val="32"/>
          <w:szCs w:val="32"/>
        </w:rPr>
        <w:t>年寒假“把爱带回家”儿童关爱服务“四送”活动。现就有关事项通知如下：</w:t>
      </w:r>
    </w:p>
    <w:p w:rsidR="00067A76" w:rsidRDefault="00067A76" w:rsidP="00585A56">
      <w:pPr>
        <w:widowControl/>
        <w:spacing w:line="58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一、活动主题</w:t>
      </w:r>
    </w:p>
    <w:p w:rsidR="00067A76" w:rsidRDefault="00067A76" w:rsidP="00585A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“把爱带回家”</w:t>
      </w:r>
      <w:r>
        <w:rPr>
          <w:rFonts w:ascii="仿宋_GB2312" w:eastAsia="仿宋_GB2312" w:hAnsi="仿宋_GB2312" w:cs="仿宋_GB2312"/>
          <w:sz w:val="32"/>
          <w:szCs w:val="32"/>
        </w:rPr>
        <w:t>——</w:t>
      </w:r>
      <w:r w:rsidRPr="00D62A7D">
        <w:rPr>
          <w:rFonts w:ascii="Times New Roman" w:eastAsia="仿宋_GB2312" w:hAnsi="Times New Roman"/>
          <w:sz w:val="32"/>
          <w:szCs w:val="32"/>
        </w:rPr>
        <w:t>2021</w:t>
      </w:r>
      <w:r>
        <w:rPr>
          <w:rFonts w:ascii="仿宋_GB2312" w:eastAsia="仿宋_GB2312" w:hAnsi="仿宋_GB2312" w:cs="仿宋_GB2312" w:hint="eastAsia"/>
          <w:sz w:val="32"/>
          <w:szCs w:val="32"/>
        </w:rPr>
        <w:t>年寒假儿童关爱服务“四送”活动。</w:t>
      </w:r>
    </w:p>
    <w:p w:rsidR="00067A76" w:rsidRDefault="00067A76" w:rsidP="00585A56">
      <w:pPr>
        <w:widowControl/>
        <w:spacing w:line="58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二、活动内容</w:t>
      </w:r>
    </w:p>
    <w:p w:rsidR="00067A76" w:rsidRDefault="00067A76" w:rsidP="00585A56">
      <w:pPr>
        <w:widowControl/>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针对全市广大儿童特别是孤儿、事实无人抚养儿童、农村留守儿童、困境儿童、回流儿童（以下简称儿童）和中小学生家庭亲情关爱和家庭教育等方面的需求，利用春节亲人团聚、阖家团圆的契机，通过开展以“送家风故事”“送家教服务”“送法治安全”“送社会关爱”为内容的“四送”活动，唤醒父母因长时间外出务工而忽略的对孩子的爱，送去党和政府以及社会各界对广大儿童的关心关爱。结合各部门职责和国家有关部门录制的“家长履行监护职责”“防范未成年人受侵害”“识别纠正孩子不良行为”“亲子沟通方法技巧”等四节公开课，因地制宜开展活动。</w:t>
      </w:r>
      <w:r>
        <w:rPr>
          <w:rFonts w:ascii="仿宋_GB2312" w:eastAsia="仿宋_GB2312" w:hAnsi="仿宋_GB2312" w:cs="仿宋_GB2312"/>
          <w:color w:val="000000"/>
          <w:kern w:val="0"/>
          <w:sz w:val="32"/>
          <w:szCs w:val="32"/>
        </w:rPr>
        <w:t xml:space="preserve"> </w:t>
      </w:r>
    </w:p>
    <w:p w:rsidR="00067A76" w:rsidRDefault="00067A76" w:rsidP="00585A56">
      <w:pPr>
        <w:widowControl/>
        <w:spacing w:line="580" w:lineRule="exact"/>
        <w:ind w:firstLineChars="200" w:firstLine="640"/>
        <w:rPr>
          <w:rFonts w:ascii="仿宋_GB2312" w:eastAsia="仿宋_GB2312" w:hAnsi="仿宋_GB2312" w:cs="仿宋_GB2312"/>
          <w:sz w:val="32"/>
          <w:szCs w:val="32"/>
        </w:rPr>
      </w:pPr>
      <w:r w:rsidRPr="00D62A7D">
        <w:rPr>
          <w:rFonts w:ascii="楷体_GB2312" w:eastAsia="楷体_GB2312" w:hAnsi="仿宋_GB2312" w:hint="eastAsia"/>
          <w:color w:val="000000"/>
          <w:kern w:val="0"/>
          <w:sz w:val="32"/>
          <w:szCs w:val="32"/>
        </w:rPr>
        <w:t>（一）</w:t>
      </w:r>
      <w:r w:rsidRPr="00D62A7D">
        <w:rPr>
          <w:rFonts w:ascii="楷体_GB2312" w:eastAsia="楷体_GB2312" w:hAnsi="Times New Roman" w:hint="eastAsia"/>
          <w:color w:val="000000"/>
          <w:kern w:val="0"/>
          <w:sz w:val="32"/>
          <w:szCs w:val="32"/>
        </w:rPr>
        <w:t>“</w:t>
      </w:r>
      <w:r w:rsidRPr="00D62A7D">
        <w:rPr>
          <w:rFonts w:ascii="楷体_GB2312" w:eastAsia="楷体_GB2312" w:hAnsi="仿宋_GB2312" w:hint="eastAsia"/>
          <w:color w:val="000000"/>
          <w:kern w:val="0"/>
          <w:sz w:val="32"/>
          <w:szCs w:val="32"/>
        </w:rPr>
        <w:t>送家风故事</w:t>
      </w:r>
      <w:r w:rsidRPr="00D62A7D">
        <w:rPr>
          <w:rFonts w:ascii="楷体_GB2312" w:eastAsia="楷体_GB2312" w:hAnsi="Times New Roman" w:hint="eastAsia"/>
          <w:color w:val="000000"/>
          <w:kern w:val="0"/>
          <w:sz w:val="32"/>
          <w:szCs w:val="32"/>
        </w:rPr>
        <w:t>”</w:t>
      </w:r>
      <w:r w:rsidRPr="00D62A7D">
        <w:rPr>
          <w:rFonts w:ascii="楷体_GB2312" w:eastAsia="楷体_GB2312" w:hAnsi="仿宋_GB2312" w:hint="eastAsia"/>
          <w:color w:val="000000"/>
          <w:kern w:val="0"/>
          <w:sz w:val="32"/>
          <w:szCs w:val="32"/>
        </w:rPr>
        <w:t>。</w:t>
      </w:r>
      <w:r>
        <w:rPr>
          <w:rFonts w:ascii="仿宋_GB2312" w:eastAsia="仿宋_GB2312" w:hAnsi="仿宋_GB2312" w:cs="仿宋_GB2312" w:hint="eastAsia"/>
          <w:color w:val="000000"/>
          <w:kern w:val="0"/>
          <w:sz w:val="32"/>
          <w:szCs w:val="32"/>
        </w:rPr>
        <w:t>各县区妇联要充分发挥好广西第一届家庭教育专家指导委员会和“最美家庭”“五好家庭”“文明家庭”“三八红旗手”等先进典型示范作用，面向广大家庭开展好家风好家教巡讲宣传活动。如开展家风家训宣讲、举办家风茶话会、组织参观家风馆等形式秀出当地特色的优良家风，讲出当地家庭感人动人故事。深入开展爱国主义和革命传统教育，用好广西边境和红色资源，生动讲述老一辈无产阶级革命家爱国爱家、红色家风故事，让红色基因代代相传，让社会主义核心价值观和爱国主义和民族团结思想在千家万户落地生根。</w:t>
      </w:r>
      <w:r>
        <w:rPr>
          <w:rFonts w:ascii="仿宋_GB2312" w:eastAsia="仿宋_GB2312" w:hAnsi="仿宋_GB2312" w:cs="仿宋_GB2312"/>
          <w:color w:val="000000"/>
          <w:kern w:val="0"/>
          <w:sz w:val="32"/>
          <w:szCs w:val="32"/>
        </w:rPr>
        <w:t xml:space="preserve"> </w:t>
      </w:r>
    </w:p>
    <w:p w:rsidR="00067A76" w:rsidRDefault="00067A76" w:rsidP="00585A56">
      <w:pPr>
        <w:widowControl/>
        <w:spacing w:line="580" w:lineRule="exact"/>
        <w:ind w:firstLineChars="200" w:firstLine="640"/>
        <w:rPr>
          <w:rFonts w:ascii="仿宋_GB2312" w:eastAsia="仿宋_GB2312" w:hAnsi="仿宋_GB2312" w:cs="仿宋_GB2312"/>
          <w:sz w:val="32"/>
          <w:szCs w:val="32"/>
        </w:rPr>
      </w:pPr>
      <w:r w:rsidRPr="00D62A7D">
        <w:rPr>
          <w:rFonts w:ascii="楷体_GB2312" w:eastAsia="楷体_GB2312" w:hAnsi="仿宋_GB2312" w:cs="仿宋_GB2312" w:hint="eastAsia"/>
          <w:color w:val="000000"/>
          <w:kern w:val="0"/>
          <w:sz w:val="32"/>
          <w:szCs w:val="32"/>
        </w:rPr>
        <w:t>（二）“送家教服务”。</w:t>
      </w:r>
      <w:r>
        <w:rPr>
          <w:rFonts w:ascii="仿宋_GB2312" w:eastAsia="仿宋_GB2312" w:hAnsi="仿宋_GB2312" w:cs="仿宋_GB2312" w:hint="eastAsia"/>
          <w:color w:val="000000"/>
          <w:kern w:val="0"/>
          <w:sz w:val="32"/>
          <w:szCs w:val="32"/>
        </w:rPr>
        <w:t>各县区妇联要发挥家庭教育专家、社会组织、志愿者作用，面向中小学生家庭，与家长互动交流，答疑解惑。</w:t>
      </w:r>
      <w:r>
        <w:rPr>
          <w:rFonts w:ascii="仿宋_GB2312" w:eastAsia="仿宋_GB2312" w:hAnsi="仿宋_GB2312" w:cs="仿宋_GB2312" w:hint="eastAsia"/>
          <w:b/>
          <w:color w:val="000000"/>
          <w:kern w:val="0"/>
          <w:sz w:val="32"/>
          <w:szCs w:val="32"/>
        </w:rPr>
        <w:t>民政</w:t>
      </w:r>
      <w:r>
        <w:rPr>
          <w:rFonts w:ascii="仿宋_GB2312" w:eastAsia="仿宋_GB2312" w:hAnsi="仿宋_GB2312" w:cs="仿宋_GB2312" w:hint="eastAsia"/>
          <w:color w:val="000000"/>
          <w:kern w:val="0"/>
          <w:sz w:val="32"/>
          <w:szCs w:val="32"/>
        </w:rPr>
        <w:t>部门根据有关职责深化开展农村留守儿童和困境儿童关爱保护“政策宣讲进村（居）”活动。</w:t>
      </w:r>
      <w:r>
        <w:rPr>
          <w:rFonts w:ascii="仿宋_GB2312" w:eastAsia="仿宋_GB2312" w:hAnsi="仿宋_GB2312" w:cs="仿宋_GB2312" w:hint="eastAsia"/>
          <w:b/>
          <w:color w:val="000000"/>
          <w:kern w:val="0"/>
          <w:sz w:val="32"/>
          <w:szCs w:val="32"/>
        </w:rPr>
        <w:t>体育</w:t>
      </w:r>
      <w:r>
        <w:rPr>
          <w:rFonts w:ascii="仿宋_GB2312" w:eastAsia="仿宋_GB2312" w:hAnsi="仿宋_GB2312" w:cs="仿宋_GB2312" w:hint="eastAsia"/>
          <w:color w:val="000000"/>
          <w:kern w:val="0"/>
          <w:sz w:val="32"/>
          <w:szCs w:val="32"/>
        </w:rPr>
        <w:t>部门加强线上线下儿童体育活动指导，引导儿童自觉参与体育锻炼，强健体魄，预防肥胖和近视。</w:t>
      </w:r>
      <w:r>
        <w:rPr>
          <w:rFonts w:ascii="仿宋_GB2312" w:eastAsia="仿宋_GB2312" w:hAnsi="仿宋_GB2312" w:cs="仿宋_GB2312" w:hint="eastAsia"/>
          <w:b/>
          <w:color w:val="000000"/>
          <w:kern w:val="0"/>
          <w:sz w:val="32"/>
          <w:szCs w:val="32"/>
        </w:rPr>
        <w:t>卫生健康</w:t>
      </w:r>
      <w:r>
        <w:rPr>
          <w:rFonts w:ascii="仿宋_GB2312" w:eastAsia="仿宋_GB2312" w:hAnsi="仿宋_GB2312" w:cs="仿宋_GB2312" w:hint="eastAsia"/>
          <w:color w:val="000000"/>
          <w:kern w:val="0"/>
          <w:sz w:val="32"/>
          <w:szCs w:val="32"/>
        </w:rPr>
        <w:t>部门发动当地儿科、营养科、心理科等专科医生，面向儿童集中的乡镇、村居举办健康知识讲堂讲座，开展公益咨询、线上服务。</w:t>
      </w:r>
      <w:r>
        <w:rPr>
          <w:rFonts w:ascii="仿宋_GB2312" w:eastAsia="仿宋_GB2312" w:hAnsi="仿宋_GB2312" w:cs="仿宋_GB2312"/>
          <w:color w:val="000000"/>
          <w:kern w:val="0"/>
          <w:sz w:val="32"/>
          <w:szCs w:val="32"/>
        </w:rPr>
        <w:t xml:space="preserve"> </w:t>
      </w:r>
    </w:p>
    <w:p w:rsidR="00067A76" w:rsidRDefault="00067A76" w:rsidP="00585A56">
      <w:pPr>
        <w:widowControl/>
        <w:spacing w:line="580" w:lineRule="exact"/>
        <w:ind w:firstLineChars="200" w:firstLine="640"/>
        <w:rPr>
          <w:rFonts w:ascii="仿宋_GB2312" w:eastAsia="仿宋_GB2312" w:hAnsi="仿宋_GB2312" w:cs="仿宋_GB2312"/>
          <w:sz w:val="32"/>
          <w:szCs w:val="32"/>
        </w:rPr>
      </w:pPr>
      <w:r w:rsidRPr="00D62A7D">
        <w:rPr>
          <w:rFonts w:ascii="楷体_GB2312" w:eastAsia="楷体_GB2312" w:hAnsi="仿宋_GB2312" w:cs="仿宋_GB2312" w:hint="eastAsia"/>
          <w:color w:val="000000"/>
          <w:kern w:val="0"/>
          <w:sz w:val="32"/>
          <w:szCs w:val="32"/>
        </w:rPr>
        <w:t>（三）“送法治安全”。</w:t>
      </w:r>
      <w:r>
        <w:rPr>
          <w:rFonts w:ascii="仿宋_GB2312" w:eastAsia="仿宋_GB2312" w:hAnsi="仿宋_GB2312" w:cs="仿宋_GB2312" w:hint="eastAsia"/>
          <w:color w:val="000000"/>
          <w:kern w:val="0"/>
          <w:sz w:val="32"/>
          <w:szCs w:val="32"/>
        </w:rPr>
        <w:t>各县区法院、检察院、司法行政部门要加强预防未成年人犯罪和受侵害相关法律法规宣传，联合相关部门开展法治宣讲进社区、进家庭活动。</w:t>
      </w:r>
      <w:r>
        <w:rPr>
          <w:rFonts w:ascii="仿宋_GB2312" w:eastAsia="仿宋_GB2312" w:hAnsi="仿宋_GB2312" w:cs="仿宋_GB2312" w:hint="eastAsia"/>
          <w:b/>
          <w:color w:val="000000"/>
          <w:kern w:val="0"/>
          <w:sz w:val="32"/>
          <w:szCs w:val="32"/>
        </w:rPr>
        <w:t>公安</w:t>
      </w:r>
      <w:r>
        <w:rPr>
          <w:rFonts w:ascii="仿宋_GB2312" w:eastAsia="仿宋_GB2312" w:hAnsi="仿宋_GB2312" w:cs="仿宋_GB2312" w:hint="eastAsia"/>
          <w:color w:val="000000"/>
          <w:kern w:val="0"/>
          <w:sz w:val="32"/>
          <w:szCs w:val="32"/>
        </w:rPr>
        <w:t>部门对社区、村屯开展治安巡查，及时受理处置涉及儿童的违法犯罪案件，对不履行监护责任，或履职不当、不力的父母进行教育提醒和训诫。儿童主任、妇联执委要走村入户，加强宣传儿童预防烟花爆竹、用电安全、交通事故等意外伤害相关知识。</w:t>
      </w:r>
    </w:p>
    <w:p w:rsidR="00067A76" w:rsidRDefault="00067A76" w:rsidP="00585A56">
      <w:pPr>
        <w:widowControl/>
        <w:spacing w:line="580" w:lineRule="exact"/>
        <w:ind w:firstLineChars="200" w:firstLine="640"/>
        <w:rPr>
          <w:rFonts w:ascii="仿宋_GB2312" w:eastAsia="仿宋_GB2312" w:hAnsi="仿宋_GB2312" w:cs="仿宋_GB2312"/>
          <w:sz w:val="32"/>
          <w:szCs w:val="32"/>
        </w:rPr>
      </w:pPr>
      <w:r w:rsidRPr="00D62A7D">
        <w:rPr>
          <w:rFonts w:ascii="楷体_GB2312" w:eastAsia="楷体_GB2312" w:hAnsi="仿宋_GB2312" w:cs="仿宋_GB2312" w:hint="eastAsia"/>
          <w:color w:val="000000"/>
          <w:kern w:val="0"/>
          <w:sz w:val="32"/>
          <w:szCs w:val="32"/>
        </w:rPr>
        <w:t>（四）“送社会关爱”。</w:t>
      </w:r>
      <w:r>
        <w:rPr>
          <w:rFonts w:ascii="仿宋_GB2312" w:eastAsia="仿宋_GB2312" w:hAnsi="仿宋_GB2312" w:cs="仿宋_GB2312" w:hint="eastAsia"/>
          <w:color w:val="000000"/>
          <w:kern w:val="0"/>
          <w:sz w:val="32"/>
          <w:szCs w:val="32"/>
        </w:rPr>
        <w:t>各县区各部门要面向儿童开展集中走访慰问活动，对有需要帮助的提供精准帮扶。动员法官、检察官、教师、公安民警、律师、医护人员、妇联执委、社会工作者、巾帼志愿者、大学生志愿者、广大“五老”、工会专干等与儿童结对帮扶，提供心理疏导、亲情关爱、权益维护、课业辅导、慰问帮扶等服务。</w:t>
      </w:r>
      <w:r>
        <w:rPr>
          <w:rFonts w:ascii="仿宋_GB2312" w:eastAsia="仿宋_GB2312" w:hAnsi="仿宋_GB2312" w:cs="仿宋_GB2312" w:hint="eastAsia"/>
          <w:b/>
          <w:color w:val="000000"/>
          <w:kern w:val="0"/>
          <w:sz w:val="32"/>
          <w:szCs w:val="32"/>
        </w:rPr>
        <w:t>关工委</w:t>
      </w:r>
      <w:r>
        <w:rPr>
          <w:rFonts w:ascii="仿宋_GB2312" w:eastAsia="仿宋_GB2312" w:hAnsi="仿宋_GB2312" w:cs="仿宋_GB2312" w:hint="eastAsia"/>
          <w:color w:val="000000"/>
          <w:kern w:val="0"/>
          <w:sz w:val="32"/>
          <w:szCs w:val="32"/>
        </w:rPr>
        <w:t>要发挥老同志特长和优势，深入开展革命传统教育，做好失足青少年帮扶帮教等工作。</w:t>
      </w:r>
      <w:r>
        <w:rPr>
          <w:rFonts w:ascii="仿宋_GB2312" w:eastAsia="仿宋_GB2312" w:hAnsi="仿宋_GB2312" w:cs="仿宋_GB2312" w:hint="eastAsia"/>
          <w:b/>
          <w:color w:val="000000"/>
          <w:kern w:val="0"/>
          <w:sz w:val="32"/>
          <w:szCs w:val="32"/>
        </w:rPr>
        <w:t>共青团、妇联、总工会</w:t>
      </w:r>
      <w:r>
        <w:rPr>
          <w:rFonts w:ascii="仿宋_GB2312" w:eastAsia="仿宋_GB2312" w:hAnsi="仿宋_GB2312" w:cs="仿宋_GB2312" w:hint="eastAsia"/>
          <w:color w:val="000000"/>
          <w:kern w:val="0"/>
          <w:sz w:val="32"/>
          <w:szCs w:val="32"/>
        </w:rPr>
        <w:t>要发动公益组织、爱心企业和全区各级工会等社会力量，实施“情暖童心”“圆满假期”“母亲邮包”“家庭成长计划”“家家幸福安康工程知识包”“送温暖”等公益项目，加强对贫困地区儿童及其家庭的救助帮扶。</w:t>
      </w:r>
      <w:r>
        <w:rPr>
          <w:rFonts w:ascii="仿宋_GB2312" w:eastAsia="仿宋_GB2312" w:hAnsi="仿宋_GB2312" w:cs="仿宋_GB2312"/>
          <w:color w:val="000000"/>
          <w:kern w:val="0"/>
          <w:sz w:val="32"/>
          <w:szCs w:val="32"/>
        </w:rPr>
        <w:t xml:space="preserve"> </w:t>
      </w:r>
    </w:p>
    <w:p w:rsidR="00067A76" w:rsidRDefault="00067A76" w:rsidP="00585A56">
      <w:pPr>
        <w:widowControl/>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bCs/>
          <w:kern w:val="0"/>
          <w:sz w:val="32"/>
          <w:szCs w:val="32"/>
        </w:rPr>
        <w:t>三、活动形式</w:t>
      </w:r>
    </w:p>
    <w:p w:rsidR="00067A76" w:rsidRDefault="00067A76" w:rsidP="00585A56">
      <w:pPr>
        <w:widowControl/>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各县区各部门严格按照国务院疫情防控总体要求和广西疫情防控工作具体安排，因地制宜、因时制宜，采取线上线下相结合的方式，灵活开展关爱服务活动。线上可利用视频、微信、电话等手段，采用云课堂、云参观、云阅读、云体验、云指导、云沟通等方式，隔空传爱。线下可通过入户慰问、沙龙分享、授课辅导、主题活动等方式，送去关爱。室内活动要严格落实戴口罩、测体温、勤消毒、验绿码等各项具体防控措施，做好必要安全防护。</w:t>
      </w:r>
      <w:r>
        <w:rPr>
          <w:rFonts w:ascii="仿宋_GB2312" w:eastAsia="仿宋_GB2312" w:hAnsi="仿宋_GB2312" w:cs="仿宋_GB2312"/>
          <w:color w:val="000000"/>
          <w:kern w:val="0"/>
          <w:sz w:val="32"/>
          <w:szCs w:val="32"/>
        </w:rPr>
        <w:t xml:space="preserve"> </w:t>
      </w:r>
    </w:p>
    <w:p w:rsidR="00067A76" w:rsidRDefault="00067A76" w:rsidP="00585A56">
      <w:pPr>
        <w:widowControl/>
        <w:spacing w:line="58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四、工作要求</w:t>
      </w:r>
      <w:r>
        <w:rPr>
          <w:rFonts w:ascii="黑体" w:eastAsia="黑体" w:hAnsi="黑体" w:cs="黑体"/>
          <w:bCs/>
          <w:kern w:val="0"/>
          <w:sz w:val="32"/>
          <w:szCs w:val="32"/>
        </w:rPr>
        <w:t xml:space="preserve"> </w:t>
      </w:r>
    </w:p>
    <w:p w:rsidR="00067A76" w:rsidRDefault="00067A76" w:rsidP="00585A56">
      <w:pPr>
        <w:widowControl/>
        <w:spacing w:line="580" w:lineRule="exact"/>
        <w:ind w:firstLineChars="200" w:firstLine="640"/>
        <w:rPr>
          <w:rFonts w:ascii="仿宋_GB2312" w:eastAsia="仿宋_GB2312" w:hAnsi="仿宋_GB2312" w:cs="仿宋_GB2312"/>
          <w:sz w:val="32"/>
          <w:szCs w:val="32"/>
        </w:rPr>
      </w:pPr>
      <w:r w:rsidRPr="0070041A">
        <w:rPr>
          <w:rFonts w:ascii="楷体_GB2312" w:eastAsia="楷体_GB2312" w:hAnsi="仿宋_GB2312" w:cs="仿宋_GB2312" w:hint="eastAsia"/>
          <w:color w:val="000000"/>
          <w:kern w:val="0"/>
          <w:sz w:val="32"/>
          <w:szCs w:val="32"/>
        </w:rPr>
        <w:t>（一）密切协调配合。</w:t>
      </w:r>
      <w:r>
        <w:rPr>
          <w:rFonts w:ascii="仿宋_GB2312" w:eastAsia="仿宋_GB2312" w:hAnsi="仿宋_GB2312" w:cs="仿宋_GB2312" w:hint="eastAsia"/>
          <w:color w:val="000000"/>
          <w:kern w:val="0"/>
          <w:sz w:val="32"/>
          <w:szCs w:val="32"/>
        </w:rPr>
        <w:t>各县区各部门要提高思想认识，加强协同联动，积极为活动开展创造良好条件。妇联组织要发挥牵头作用，法院、检察院、文明办、教育、公安、民政、司法、卫生健康、体育、团委、关工委、总工会等部门要突出重点、统筹安排，</w:t>
      </w:r>
      <w:r>
        <w:rPr>
          <w:rFonts w:ascii="仿宋_GB2312" w:eastAsia="仿宋_GB2312" w:hAnsi="仿宋_GB2312" w:cs="仿宋_GB2312" w:hint="eastAsia"/>
          <w:kern w:val="0"/>
          <w:sz w:val="32"/>
          <w:szCs w:val="32"/>
        </w:rPr>
        <w:t>依托各级新时代文明实践中心（所、站），</w:t>
      </w:r>
      <w:r>
        <w:rPr>
          <w:rFonts w:ascii="仿宋_GB2312" w:eastAsia="仿宋_GB2312" w:hAnsi="仿宋_GB2312" w:cs="仿宋_GB2312" w:hint="eastAsia"/>
          <w:color w:val="000000"/>
          <w:kern w:val="0"/>
          <w:sz w:val="32"/>
          <w:szCs w:val="32"/>
        </w:rPr>
        <w:t>积极发动更多社会工作机构、志愿者组织带动社会工作者、志愿者参与，着力提升关爱活动的精准度、有效性和覆盖面，切实把党、政府以及全社会的关心关爱传递给千家万户。</w:t>
      </w:r>
      <w:r>
        <w:rPr>
          <w:rFonts w:ascii="仿宋_GB2312" w:eastAsia="仿宋_GB2312" w:hAnsi="仿宋_GB2312" w:cs="仿宋_GB2312"/>
          <w:color w:val="000000"/>
          <w:kern w:val="0"/>
          <w:sz w:val="32"/>
          <w:szCs w:val="32"/>
        </w:rPr>
        <w:t xml:space="preserve"> </w:t>
      </w:r>
    </w:p>
    <w:p w:rsidR="00067A76" w:rsidRDefault="00067A76" w:rsidP="00585A56">
      <w:pPr>
        <w:widowControl/>
        <w:spacing w:line="580" w:lineRule="exact"/>
        <w:ind w:firstLineChars="200" w:firstLine="640"/>
        <w:rPr>
          <w:rFonts w:ascii="仿宋_GB2312" w:eastAsia="仿宋_GB2312" w:hAnsi="仿宋_GB2312" w:cs="仿宋_GB2312"/>
          <w:sz w:val="32"/>
          <w:szCs w:val="32"/>
        </w:rPr>
      </w:pPr>
      <w:r w:rsidRPr="00185865">
        <w:rPr>
          <w:rFonts w:ascii="楷体_GB2312" w:eastAsia="楷体_GB2312" w:hAnsi="仿宋_GB2312" w:cs="仿宋_GB2312" w:hint="eastAsia"/>
          <w:color w:val="000000"/>
          <w:kern w:val="0"/>
          <w:sz w:val="32"/>
          <w:szCs w:val="32"/>
        </w:rPr>
        <w:t>（二）确保活动实效。</w:t>
      </w:r>
      <w:r>
        <w:rPr>
          <w:rFonts w:ascii="仿宋_GB2312" w:eastAsia="仿宋_GB2312" w:hAnsi="仿宋_GB2312" w:cs="仿宋_GB2312" w:hint="eastAsia"/>
          <w:color w:val="000000"/>
          <w:kern w:val="0"/>
          <w:sz w:val="32"/>
          <w:szCs w:val="32"/>
        </w:rPr>
        <w:t>寒假期间，新冠疫情“外防输入、内防反弹”的形势依然严峻。各县区各部门要着眼常态化疫情防控要求，通过有效形式，确保“四送”活动进社区、进家庭。市妇联统筹了解各县区工作落实情况，推动活动全面深入开展。各县区妇联要指导巩固</w:t>
      </w:r>
      <w:r w:rsidRPr="00185865">
        <w:rPr>
          <w:rFonts w:ascii="Times New Roman" w:eastAsia="仿宋_GB2312" w:hAnsi="Times New Roman"/>
          <w:color w:val="000000"/>
          <w:kern w:val="0"/>
          <w:sz w:val="32"/>
          <w:szCs w:val="32"/>
        </w:rPr>
        <w:t>2020</w:t>
      </w:r>
      <w:r>
        <w:rPr>
          <w:rFonts w:ascii="仿宋_GB2312" w:eastAsia="仿宋_GB2312" w:hAnsi="仿宋_GB2312" w:cs="仿宋_GB2312" w:hint="eastAsia"/>
          <w:color w:val="000000"/>
          <w:kern w:val="0"/>
          <w:sz w:val="32"/>
          <w:szCs w:val="32"/>
        </w:rPr>
        <w:t>年寒暑假双百万结对服务成果，动员更多志愿者拉紧留守儿童、困境儿童的手，了解实际需求，提供精准帮扶。</w:t>
      </w:r>
      <w:r>
        <w:rPr>
          <w:rFonts w:ascii="仿宋_GB2312" w:eastAsia="仿宋_GB2312" w:hAnsi="仿宋_GB2312" w:cs="仿宋_GB2312"/>
          <w:color w:val="000000"/>
          <w:kern w:val="0"/>
          <w:sz w:val="32"/>
          <w:szCs w:val="32"/>
        </w:rPr>
        <w:t xml:space="preserve"> </w:t>
      </w:r>
    </w:p>
    <w:p w:rsidR="00067A76" w:rsidRDefault="00067A76" w:rsidP="00585A56">
      <w:pPr>
        <w:widowControl/>
        <w:spacing w:line="580" w:lineRule="exact"/>
        <w:ind w:firstLineChars="200" w:firstLine="640"/>
        <w:rPr>
          <w:rFonts w:ascii="仿宋_GB2312" w:eastAsia="仿宋_GB2312" w:hAnsi="仿宋_GB2312" w:cs="仿宋_GB2312"/>
          <w:sz w:val="32"/>
          <w:szCs w:val="32"/>
        </w:rPr>
      </w:pPr>
      <w:r w:rsidRPr="00185865">
        <w:rPr>
          <w:rFonts w:ascii="楷体_GB2312" w:eastAsia="楷体_GB2312" w:hAnsi="仿宋_GB2312" w:cs="仿宋_GB2312" w:hint="eastAsia"/>
          <w:color w:val="000000"/>
          <w:kern w:val="0"/>
          <w:sz w:val="32"/>
          <w:szCs w:val="32"/>
        </w:rPr>
        <w:t>（三）扩大活动宣传。</w:t>
      </w:r>
      <w:r>
        <w:rPr>
          <w:rFonts w:ascii="仿宋_GB2312" w:eastAsia="仿宋_GB2312" w:hAnsi="仿宋_GB2312" w:cs="仿宋_GB2312" w:hint="eastAsia"/>
          <w:color w:val="000000"/>
          <w:kern w:val="0"/>
          <w:sz w:val="32"/>
          <w:szCs w:val="32"/>
        </w:rPr>
        <w:t>各县区各部门要加强对寒假关爱服务活动的宣传报道，通过文字、图片、视频等形式展示好经验、好做法，在本系统所属媒体宣传推广鲜活的服务动态活动等信息。市妇联将汇总各县区各部门有特色亮点工作上报自治区妇联活动专栏，扩大“把爱带回家”儿童关爱服务活动的影响力。请各县区各部门积极参与全国妇联与快手联合开展的“把爱带回家”儿童关爱服务短视频征集展示活动：关注“女性之声”快手号，带标题</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把爱带回家儿童关爱服务</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发布作品即可参与。视频发布要求：作品需为原创，不能带外平台</w:t>
      </w:r>
      <w:r>
        <w:rPr>
          <w:rFonts w:ascii="仿宋_GB2312" w:eastAsia="仿宋_GB2312" w:hAnsi="仿宋_GB2312" w:cs="仿宋_GB2312"/>
          <w:color w:val="000000"/>
          <w:kern w:val="0"/>
          <w:sz w:val="32"/>
          <w:szCs w:val="32"/>
        </w:rPr>
        <w:t>logo</w:t>
      </w:r>
      <w:r>
        <w:rPr>
          <w:rFonts w:ascii="仿宋_GB2312" w:eastAsia="仿宋_GB2312" w:hAnsi="仿宋_GB2312" w:cs="仿宋_GB2312" w:hint="eastAsia"/>
          <w:color w:val="000000"/>
          <w:kern w:val="0"/>
          <w:sz w:val="32"/>
          <w:szCs w:val="32"/>
        </w:rPr>
        <w:t>或台标。建议作品时长：</w:t>
      </w:r>
      <w:r w:rsidRPr="00185865">
        <w:rPr>
          <w:rFonts w:ascii="Times New Roman" w:eastAsia="仿宋_GB2312" w:hAnsi="Times New Roman"/>
          <w:color w:val="000000"/>
          <w:kern w:val="0"/>
          <w:sz w:val="32"/>
          <w:szCs w:val="32"/>
        </w:rPr>
        <w:t>30—40</w:t>
      </w:r>
      <w:r w:rsidRPr="00185865">
        <w:rPr>
          <w:rFonts w:ascii="Times New Roman" w:eastAsia="仿宋_GB2312" w:hAnsi="仿宋_GB2312" w:hint="eastAsia"/>
          <w:color w:val="000000"/>
          <w:kern w:val="0"/>
          <w:sz w:val="32"/>
          <w:szCs w:val="32"/>
        </w:rPr>
        <w:t>秒为佳（不超过</w:t>
      </w:r>
      <w:r w:rsidRPr="00185865">
        <w:rPr>
          <w:rFonts w:ascii="Times New Roman" w:eastAsia="仿宋_GB2312" w:hAnsi="Times New Roman"/>
          <w:color w:val="000000"/>
          <w:kern w:val="0"/>
          <w:sz w:val="32"/>
          <w:szCs w:val="32"/>
        </w:rPr>
        <w:t>60</w:t>
      </w:r>
      <w:r>
        <w:rPr>
          <w:rFonts w:ascii="仿宋_GB2312" w:eastAsia="仿宋_GB2312" w:hAnsi="仿宋_GB2312" w:cs="仿宋_GB2312" w:hint="eastAsia"/>
          <w:color w:val="000000"/>
          <w:kern w:val="0"/>
          <w:sz w:val="32"/>
          <w:szCs w:val="32"/>
        </w:rPr>
        <w:t>秒）。</w:t>
      </w:r>
    </w:p>
    <w:p w:rsidR="00067A76" w:rsidRDefault="00067A76" w:rsidP="00585A56">
      <w:pPr>
        <w:widowControl/>
        <w:spacing w:line="580" w:lineRule="exact"/>
        <w:ind w:firstLineChars="200" w:firstLine="640"/>
      </w:pPr>
      <w:r>
        <w:rPr>
          <w:rFonts w:ascii="仿宋_GB2312" w:eastAsia="仿宋_GB2312" w:hAnsi="仿宋_GB2312" w:cs="仿宋_GB2312" w:hint="eastAsia"/>
          <w:bCs/>
          <w:kern w:val="0"/>
          <w:sz w:val="32"/>
          <w:szCs w:val="32"/>
        </w:rPr>
        <w:t>各县区妇联及时收集汇总各县区相关部门开展活动的动态信息，及时上传至“市妇联家儿部工作”微信群，</w:t>
      </w:r>
      <w:r>
        <w:rPr>
          <w:rFonts w:ascii="仿宋_GB2312" w:eastAsia="仿宋_GB2312" w:hAnsi="仿宋_GB2312" w:cs="仿宋_GB2312" w:hint="eastAsia"/>
          <w:sz w:val="32"/>
          <w:szCs w:val="32"/>
        </w:rPr>
        <w:t>各县区妇联各有关部门</w:t>
      </w:r>
      <w:r w:rsidRPr="00185865">
        <w:rPr>
          <w:rFonts w:ascii="Times New Roman" w:eastAsia="仿宋_GB2312" w:hAnsi="仿宋_GB2312" w:hint="eastAsia"/>
          <w:bCs/>
          <w:kern w:val="0"/>
          <w:sz w:val="32"/>
          <w:szCs w:val="32"/>
        </w:rPr>
        <w:t>于</w:t>
      </w:r>
      <w:r w:rsidRPr="00185865">
        <w:rPr>
          <w:rFonts w:ascii="Times New Roman" w:eastAsia="仿宋_GB2312" w:hAnsi="Times New Roman"/>
          <w:bCs/>
          <w:kern w:val="0"/>
          <w:sz w:val="32"/>
          <w:szCs w:val="32"/>
        </w:rPr>
        <w:t>2</w:t>
      </w:r>
      <w:r w:rsidRPr="00185865">
        <w:rPr>
          <w:rFonts w:ascii="Times New Roman" w:eastAsia="仿宋_GB2312" w:hAnsi="仿宋_GB2312" w:hint="eastAsia"/>
          <w:bCs/>
          <w:kern w:val="0"/>
          <w:sz w:val="32"/>
          <w:szCs w:val="32"/>
        </w:rPr>
        <w:t>月</w:t>
      </w:r>
      <w:r w:rsidRPr="00185865">
        <w:rPr>
          <w:rFonts w:ascii="Times New Roman" w:eastAsia="仿宋_GB2312" w:hAnsi="Times New Roman"/>
          <w:bCs/>
          <w:kern w:val="0"/>
          <w:sz w:val="32"/>
          <w:szCs w:val="32"/>
        </w:rPr>
        <w:t>22</w:t>
      </w:r>
      <w:r w:rsidRPr="00185865">
        <w:rPr>
          <w:rFonts w:ascii="Times New Roman" w:eastAsia="仿宋_GB2312" w:hAnsi="仿宋_GB2312" w:hint="eastAsia"/>
          <w:bCs/>
          <w:kern w:val="0"/>
          <w:sz w:val="32"/>
          <w:szCs w:val="32"/>
        </w:rPr>
        <w:t>日</w:t>
      </w:r>
      <w:r>
        <w:rPr>
          <w:rFonts w:ascii="仿宋_GB2312" w:eastAsia="仿宋_GB2312" w:hAnsi="仿宋_GB2312" w:cs="仿宋_GB2312" w:hint="eastAsia"/>
          <w:bCs/>
          <w:kern w:val="0"/>
          <w:sz w:val="32"/>
          <w:szCs w:val="32"/>
        </w:rPr>
        <w:t>前将活动总结、精选照片和本地宣传情况报送至市妇联家庭和儿童工作部，联系人：叶灵、凌桂英，联系电话：</w:t>
      </w:r>
      <w:r w:rsidRPr="00185865">
        <w:rPr>
          <w:rFonts w:ascii="Times New Roman" w:eastAsia="仿宋_GB2312" w:hAnsi="Times New Roman"/>
          <w:bCs/>
          <w:kern w:val="0"/>
          <w:sz w:val="32"/>
          <w:szCs w:val="32"/>
        </w:rPr>
        <w:t>0772—2809685</w:t>
      </w:r>
      <w:r w:rsidRPr="00185865">
        <w:rPr>
          <w:rFonts w:ascii="Times New Roman" w:eastAsia="仿宋_GB2312" w:hAnsi="仿宋_GB2312" w:hint="eastAsia"/>
          <w:bCs/>
          <w:kern w:val="0"/>
          <w:sz w:val="32"/>
          <w:szCs w:val="32"/>
        </w:rPr>
        <w:t>，邮箱：</w:t>
      </w:r>
      <w:hyperlink r:id="rId7" w:history="1">
        <w:r w:rsidRPr="00185865">
          <w:rPr>
            <w:rStyle w:val="Hyperlink"/>
            <w:rFonts w:ascii="Times New Roman" w:eastAsia="仿宋_GB2312" w:hAnsi="Times New Roman"/>
            <w:color w:val="000000"/>
            <w:sz w:val="32"/>
            <w:szCs w:val="22"/>
            <w:u w:val="none"/>
          </w:rPr>
          <w:t>lzfletb@163.com</w:t>
        </w:r>
        <w:r w:rsidRPr="00185865">
          <w:rPr>
            <w:rStyle w:val="Hyperlink"/>
            <w:rFonts w:ascii="Times New Roman" w:eastAsia="仿宋_GB2312" w:hAnsi="Times New Roman" w:hint="eastAsia"/>
            <w:color w:val="000000"/>
            <w:sz w:val="32"/>
            <w:szCs w:val="22"/>
            <w:u w:val="none"/>
          </w:rPr>
          <w:t>。</w:t>
        </w:r>
      </w:hyperlink>
    </w:p>
    <w:p w:rsidR="00067A76" w:rsidRPr="0070041A" w:rsidRDefault="00067A76" w:rsidP="00585A56">
      <w:pPr>
        <w:pStyle w:val="BodyText"/>
        <w:spacing w:line="580" w:lineRule="exact"/>
      </w:pPr>
    </w:p>
    <w:p w:rsidR="00067A76" w:rsidRDefault="00067A76" w:rsidP="00585A56">
      <w:pPr>
        <w:widowControl/>
        <w:spacing w:line="580" w:lineRule="exact"/>
        <w:ind w:leftChars="304" w:left="1918" w:hangingChars="400" w:hanging="128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附件：“把爱带回家”</w:t>
      </w:r>
      <w:r w:rsidRPr="00185865">
        <w:rPr>
          <w:rFonts w:ascii="Times New Roman" w:eastAsia="仿宋_GB2312" w:hAnsi="Times New Roman"/>
          <w:bCs/>
          <w:color w:val="000000"/>
          <w:kern w:val="0"/>
          <w:sz w:val="32"/>
          <w:szCs w:val="32"/>
        </w:rPr>
        <w:t>2021</w:t>
      </w:r>
      <w:r>
        <w:rPr>
          <w:rFonts w:ascii="仿宋_GB2312" w:eastAsia="仿宋_GB2312" w:hAnsi="仿宋_GB2312" w:cs="仿宋_GB2312" w:hint="eastAsia"/>
          <w:bCs/>
          <w:color w:val="000000"/>
          <w:kern w:val="0"/>
          <w:sz w:val="32"/>
          <w:szCs w:val="32"/>
        </w:rPr>
        <w:t>寒假儿童关爱服务“四送”活动统计表</w:t>
      </w:r>
    </w:p>
    <w:p w:rsidR="00067A76" w:rsidRDefault="00067A76" w:rsidP="00585A56">
      <w:pPr>
        <w:widowControl/>
        <w:spacing w:line="580" w:lineRule="exact"/>
        <w:ind w:firstLineChars="200" w:firstLine="640"/>
        <w:rPr>
          <w:rFonts w:ascii="仿宋_GB2312" w:eastAsia="仿宋_GB2312" w:hAnsi="仿宋_GB2312" w:cs="仿宋_GB2312"/>
          <w:bCs/>
          <w:color w:val="000000"/>
          <w:kern w:val="0"/>
          <w:sz w:val="32"/>
          <w:szCs w:val="32"/>
        </w:rPr>
      </w:pPr>
    </w:p>
    <w:p w:rsidR="00067A76" w:rsidRDefault="00067A76" w:rsidP="00585A56">
      <w:pPr>
        <w:pStyle w:val="BodyText"/>
        <w:spacing w:line="580" w:lineRule="exact"/>
      </w:pPr>
    </w:p>
    <w:p w:rsidR="00067A76" w:rsidRDefault="00067A76" w:rsidP="00585A56">
      <w:pPr>
        <w:pStyle w:val="BodyText"/>
        <w:spacing w:line="580" w:lineRule="exact"/>
      </w:pPr>
    </w:p>
    <w:p w:rsidR="00067A76" w:rsidRDefault="00067A76" w:rsidP="00585A56">
      <w:pPr>
        <w:widowControl/>
        <w:spacing w:line="58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柳州市妇女联合会</w:t>
      </w:r>
      <w:r>
        <w:rPr>
          <w:rFonts w:ascii="仿宋_GB2312" w:eastAsia="仿宋_GB2312" w:hAnsi="仿宋_GB2312" w:cs="仿宋_GB2312"/>
          <w:bCs/>
          <w:kern w:val="0"/>
          <w:sz w:val="32"/>
          <w:szCs w:val="32"/>
        </w:rPr>
        <w:t xml:space="preserve">            </w:t>
      </w:r>
      <w:r>
        <w:rPr>
          <w:rFonts w:ascii="仿宋_GB2312" w:eastAsia="仿宋_GB2312" w:hAnsi="仿宋_GB2312" w:cs="仿宋_GB2312" w:hint="eastAsia"/>
          <w:bCs/>
          <w:kern w:val="0"/>
          <w:sz w:val="32"/>
          <w:szCs w:val="32"/>
        </w:rPr>
        <w:t>柳州市中级人民法院</w:t>
      </w:r>
    </w:p>
    <w:p w:rsidR="00067A76" w:rsidRDefault="00067A76" w:rsidP="00585A56">
      <w:pPr>
        <w:pStyle w:val="BodyText"/>
        <w:spacing w:line="580" w:lineRule="exact"/>
        <w:rPr>
          <w:rFonts w:ascii="仿宋_GB2312" w:eastAsia="仿宋_GB2312" w:hAnsi="仿宋_GB2312" w:cs="仿宋_GB2312"/>
          <w:bCs/>
          <w:kern w:val="0"/>
          <w:sz w:val="32"/>
          <w:szCs w:val="32"/>
        </w:rPr>
      </w:pPr>
    </w:p>
    <w:p w:rsidR="00067A76" w:rsidRDefault="00067A76" w:rsidP="00585A56">
      <w:pPr>
        <w:pStyle w:val="BodyText"/>
        <w:spacing w:line="580" w:lineRule="exact"/>
        <w:rPr>
          <w:rFonts w:ascii="仿宋_GB2312" w:eastAsia="仿宋_GB2312" w:hAnsi="仿宋_GB2312" w:cs="仿宋_GB2312"/>
          <w:bCs/>
          <w:kern w:val="0"/>
          <w:sz w:val="32"/>
          <w:szCs w:val="32"/>
        </w:rPr>
      </w:pPr>
    </w:p>
    <w:p w:rsidR="00067A76" w:rsidRDefault="00067A76" w:rsidP="00585A56">
      <w:pPr>
        <w:pStyle w:val="BodyText"/>
        <w:spacing w:line="580" w:lineRule="exact"/>
        <w:rPr>
          <w:rFonts w:ascii="仿宋_GB2312" w:eastAsia="仿宋_GB2312" w:hAnsi="仿宋_GB2312" w:cs="仿宋_GB2312"/>
          <w:bCs/>
          <w:kern w:val="0"/>
          <w:sz w:val="32"/>
          <w:szCs w:val="32"/>
        </w:rPr>
      </w:pPr>
    </w:p>
    <w:p w:rsidR="00067A76" w:rsidRDefault="00067A76" w:rsidP="00585A56">
      <w:pPr>
        <w:pStyle w:val="BodyText"/>
        <w:spacing w:line="580" w:lineRule="exact"/>
        <w:rPr>
          <w:rFonts w:ascii="仿宋_GB2312" w:eastAsia="仿宋_GB2312" w:hAnsi="仿宋_GB2312" w:cs="仿宋_GB2312"/>
          <w:bCs/>
          <w:kern w:val="0"/>
          <w:sz w:val="32"/>
          <w:szCs w:val="32"/>
        </w:rPr>
      </w:pPr>
    </w:p>
    <w:p w:rsidR="00067A76" w:rsidRDefault="00067A76" w:rsidP="00585A56">
      <w:pPr>
        <w:widowControl/>
        <w:spacing w:line="580" w:lineRule="exact"/>
        <w:ind w:firstLineChars="200" w:firstLine="420"/>
        <w:rPr>
          <w:rFonts w:ascii="仿宋_GB2312" w:eastAsia="仿宋_GB2312" w:hAnsi="仿宋_GB2312" w:cs="仿宋_GB2312"/>
          <w:bCs/>
          <w:kern w:val="0"/>
          <w:sz w:val="32"/>
          <w:szCs w:val="32"/>
        </w:rPr>
      </w:pPr>
      <w:hyperlink r:id="rId8" w:tgtFrame="https://www.sogou.com/_blank" w:history="1">
        <w:r>
          <w:rPr>
            <w:rFonts w:ascii="仿宋_GB2312" w:eastAsia="仿宋_GB2312" w:hAnsi="仿宋_GB2312" w:cs="仿宋_GB2312" w:hint="eastAsia"/>
            <w:bCs/>
            <w:kern w:val="0"/>
            <w:sz w:val="32"/>
            <w:szCs w:val="32"/>
          </w:rPr>
          <w:t>柳州市人民检察院</w:t>
        </w:r>
      </w:hyperlink>
      <w:r>
        <w:rPr>
          <w:rFonts w:ascii="仿宋_GB2312" w:eastAsia="仿宋_GB2312" w:hAnsi="仿宋_GB2312" w:cs="仿宋_GB2312"/>
          <w:bCs/>
          <w:kern w:val="0"/>
          <w:sz w:val="32"/>
          <w:szCs w:val="32"/>
        </w:rPr>
        <w:t xml:space="preserve">       </w:t>
      </w:r>
      <w:r>
        <w:rPr>
          <w:rFonts w:ascii="仿宋_GB2312" w:eastAsia="仿宋_GB2312" w:hAnsi="仿宋_GB2312" w:cs="仿宋_GB2312" w:hint="eastAsia"/>
          <w:bCs/>
          <w:kern w:val="0"/>
          <w:sz w:val="32"/>
          <w:szCs w:val="32"/>
        </w:rPr>
        <w:t>中共柳州市委精神文明建设委员会</w:t>
      </w:r>
    </w:p>
    <w:p w:rsidR="00067A76" w:rsidRDefault="00067A76" w:rsidP="00585A56">
      <w:pPr>
        <w:widowControl/>
        <w:spacing w:line="580" w:lineRule="exact"/>
        <w:ind w:firstLineChars="1800" w:firstLine="57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办公室</w:t>
      </w:r>
      <w:r>
        <w:rPr>
          <w:rFonts w:ascii="仿宋_GB2312" w:eastAsia="仿宋_GB2312" w:hAnsi="仿宋_GB2312" w:cs="仿宋_GB2312"/>
          <w:bCs/>
          <w:kern w:val="0"/>
          <w:sz w:val="32"/>
          <w:szCs w:val="32"/>
        </w:rPr>
        <w:t xml:space="preserve"> </w:t>
      </w:r>
    </w:p>
    <w:p w:rsidR="00067A76" w:rsidRDefault="00067A76" w:rsidP="0070041A">
      <w:pPr>
        <w:pStyle w:val="BodyText"/>
        <w:spacing w:line="580" w:lineRule="exact"/>
        <w:rPr>
          <w:rFonts w:ascii="仿宋_GB2312" w:eastAsia="仿宋_GB2312" w:hAnsi="仿宋_GB2312" w:cs="仿宋_GB2312"/>
          <w:bCs/>
          <w:kern w:val="0"/>
          <w:sz w:val="32"/>
          <w:szCs w:val="32"/>
        </w:rPr>
      </w:pPr>
    </w:p>
    <w:p w:rsidR="00067A76" w:rsidRDefault="00067A76" w:rsidP="0070041A">
      <w:pPr>
        <w:widowControl/>
        <w:spacing w:line="580" w:lineRule="exact"/>
        <w:ind w:firstLineChars="250" w:firstLine="80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柳州市教育局</w:t>
      </w:r>
      <w:r>
        <w:rPr>
          <w:rFonts w:ascii="仿宋_GB2312" w:eastAsia="仿宋_GB2312" w:hAnsi="仿宋_GB2312" w:cs="仿宋_GB2312"/>
          <w:bCs/>
          <w:kern w:val="0"/>
          <w:sz w:val="32"/>
          <w:szCs w:val="32"/>
        </w:rPr>
        <w:t xml:space="preserve">                  </w:t>
      </w:r>
      <w:r>
        <w:rPr>
          <w:rFonts w:ascii="仿宋_GB2312" w:eastAsia="仿宋_GB2312" w:hAnsi="仿宋_GB2312" w:cs="仿宋_GB2312" w:hint="eastAsia"/>
          <w:bCs/>
          <w:kern w:val="0"/>
          <w:sz w:val="32"/>
          <w:szCs w:val="32"/>
        </w:rPr>
        <w:t>柳州市公安局</w:t>
      </w:r>
    </w:p>
    <w:p w:rsidR="00067A76" w:rsidRDefault="00067A76" w:rsidP="0070041A">
      <w:pPr>
        <w:pStyle w:val="BodyText"/>
        <w:spacing w:line="580" w:lineRule="exact"/>
        <w:rPr>
          <w:rFonts w:ascii="仿宋_GB2312" w:eastAsia="仿宋_GB2312" w:hAnsi="仿宋_GB2312" w:cs="仿宋_GB2312"/>
          <w:bCs/>
          <w:kern w:val="0"/>
          <w:sz w:val="32"/>
          <w:szCs w:val="32"/>
        </w:rPr>
      </w:pPr>
    </w:p>
    <w:p w:rsidR="00067A76" w:rsidRDefault="00067A76" w:rsidP="0070041A">
      <w:pPr>
        <w:pStyle w:val="BodyText"/>
        <w:spacing w:line="580" w:lineRule="exact"/>
        <w:rPr>
          <w:rFonts w:ascii="仿宋_GB2312" w:eastAsia="仿宋_GB2312" w:hAnsi="仿宋_GB2312" w:cs="仿宋_GB2312"/>
          <w:bCs/>
          <w:kern w:val="0"/>
          <w:sz w:val="32"/>
          <w:szCs w:val="32"/>
        </w:rPr>
      </w:pPr>
    </w:p>
    <w:p w:rsidR="00067A76" w:rsidRDefault="00067A76" w:rsidP="0070041A">
      <w:pPr>
        <w:pStyle w:val="BodyText"/>
        <w:spacing w:line="580" w:lineRule="exact"/>
        <w:rPr>
          <w:rFonts w:ascii="仿宋_GB2312" w:eastAsia="仿宋_GB2312" w:hAnsi="仿宋_GB2312" w:cs="仿宋_GB2312"/>
          <w:bCs/>
          <w:kern w:val="0"/>
          <w:sz w:val="32"/>
          <w:szCs w:val="32"/>
        </w:rPr>
      </w:pPr>
    </w:p>
    <w:p w:rsidR="00067A76" w:rsidRDefault="00067A76" w:rsidP="0070041A">
      <w:pPr>
        <w:pStyle w:val="BodyText"/>
        <w:spacing w:line="580" w:lineRule="exact"/>
        <w:rPr>
          <w:rFonts w:ascii="仿宋_GB2312" w:eastAsia="仿宋_GB2312" w:hAnsi="仿宋_GB2312" w:cs="仿宋_GB2312"/>
          <w:bCs/>
          <w:kern w:val="0"/>
          <w:sz w:val="32"/>
          <w:szCs w:val="32"/>
        </w:rPr>
      </w:pPr>
    </w:p>
    <w:p w:rsidR="00067A76" w:rsidRDefault="00067A76" w:rsidP="0070041A">
      <w:pPr>
        <w:widowControl/>
        <w:spacing w:line="580" w:lineRule="exact"/>
        <w:ind w:firstLineChars="250" w:firstLine="80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柳州市民政局</w:t>
      </w:r>
      <w:r>
        <w:rPr>
          <w:rFonts w:ascii="仿宋_GB2312" w:eastAsia="仿宋_GB2312" w:hAnsi="仿宋_GB2312" w:cs="仿宋_GB2312"/>
          <w:bCs/>
          <w:kern w:val="0"/>
          <w:sz w:val="32"/>
          <w:szCs w:val="32"/>
        </w:rPr>
        <w:t xml:space="preserve">                  </w:t>
      </w:r>
      <w:r>
        <w:rPr>
          <w:rFonts w:ascii="仿宋_GB2312" w:eastAsia="仿宋_GB2312" w:hAnsi="仿宋_GB2312" w:cs="仿宋_GB2312" w:hint="eastAsia"/>
          <w:bCs/>
          <w:kern w:val="0"/>
          <w:sz w:val="32"/>
          <w:szCs w:val="32"/>
        </w:rPr>
        <w:t>柳州市司法局</w:t>
      </w:r>
    </w:p>
    <w:p w:rsidR="00067A76" w:rsidRDefault="00067A76" w:rsidP="0070041A">
      <w:pPr>
        <w:pStyle w:val="BodyText"/>
        <w:spacing w:line="580" w:lineRule="exact"/>
        <w:rPr>
          <w:rFonts w:ascii="仿宋_GB2312" w:eastAsia="仿宋_GB2312" w:hAnsi="仿宋_GB2312" w:cs="仿宋_GB2312"/>
          <w:bCs/>
          <w:kern w:val="0"/>
          <w:sz w:val="32"/>
          <w:szCs w:val="32"/>
        </w:rPr>
      </w:pPr>
    </w:p>
    <w:p w:rsidR="00067A76" w:rsidRDefault="00067A76" w:rsidP="0070041A">
      <w:pPr>
        <w:pStyle w:val="BodyText"/>
        <w:spacing w:line="580" w:lineRule="exact"/>
        <w:rPr>
          <w:rFonts w:ascii="仿宋_GB2312" w:eastAsia="仿宋_GB2312" w:hAnsi="仿宋_GB2312" w:cs="仿宋_GB2312"/>
          <w:bCs/>
          <w:kern w:val="0"/>
          <w:sz w:val="32"/>
          <w:szCs w:val="32"/>
        </w:rPr>
      </w:pPr>
    </w:p>
    <w:p w:rsidR="00067A76" w:rsidRDefault="00067A76" w:rsidP="0070041A">
      <w:pPr>
        <w:pStyle w:val="BodyText"/>
        <w:spacing w:line="580" w:lineRule="exact"/>
        <w:rPr>
          <w:rFonts w:ascii="仿宋_GB2312" w:eastAsia="仿宋_GB2312" w:hAnsi="仿宋_GB2312" w:cs="仿宋_GB2312"/>
          <w:bCs/>
          <w:kern w:val="0"/>
          <w:sz w:val="32"/>
          <w:szCs w:val="32"/>
        </w:rPr>
      </w:pPr>
    </w:p>
    <w:p w:rsidR="00067A76" w:rsidRDefault="00067A76" w:rsidP="0070041A">
      <w:pPr>
        <w:pStyle w:val="BodyText"/>
        <w:spacing w:line="580" w:lineRule="exact"/>
        <w:rPr>
          <w:rFonts w:ascii="仿宋_GB2312" w:eastAsia="仿宋_GB2312" w:hAnsi="仿宋_GB2312" w:cs="仿宋_GB2312"/>
          <w:bCs/>
          <w:kern w:val="0"/>
          <w:sz w:val="32"/>
          <w:szCs w:val="32"/>
        </w:rPr>
      </w:pPr>
    </w:p>
    <w:p w:rsidR="00067A76" w:rsidRDefault="00067A76" w:rsidP="0070041A">
      <w:pPr>
        <w:widowControl/>
        <w:spacing w:line="580" w:lineRule="exact"/>
        <w:ind w:firstLineChars="100" w:firstLine="32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柳州市卫生健康委员会</w:t>
      </w:r>
      <w:r>
        <w:rPr>
          <w:rFonts w:ascii="仿宋_GB2312" w:eastAsia="仿宋_GB2312" w:hAnsi="仿宋_GB2312" w:cs="仿宋_GB2312"/>
          <w:bCs/>
          <w:kern w:val="0"/>
          <w:sz w:val="32"/>
          <w:szCs w:val="32"/>
        </w:rPr>
        <w:t xml:space="preserve">             </w:t>
      </w:r>
      <w:r>
        <w:rPr>
          <w:rFonts w:ascii="仿宋_GB2312" w:eastAsia="仿宋_GB2312" w:hAnsi="仿宋_GB2312" w:cs="仿宋_GB2312" w:hint="eastAsia"/>
          <w:bCs/>
          <w:kern w:val="0"/>
          <w:sz w:val="32"/>
          <w:szCs w:val="32"/>
        </w:rPr>
        <w:t>柳州市体育局</w:t>
      </w:r>
    </w:p>
    <w:p w:rsidR="00067A76" w:rsidRDefault="00067A76" w:rsidP="0070041A">
      <w:pPr>
        <w:pStyle w:val="BodyText"/>
        <w:spacing w:line="580" w:lineRule="exact"/>
        <w:rPr>
          <w:rFonts w:ascii="仿宋_GB2312" w:eastAsia="仿宋_GB2312" w:hAnsi="仿宋_GB2312" w:cs="仿宋_GB2312"/>
          <w:bCs/>
          <w:kern w:val="0"/>
          <w:sz w:val="32"/>
          <w:szCs w:val="32"/>
        </w:rPr>
      </w:pPr>
    </w:p>
    <w:p w:rsidR="00067A76" w:rsidRDefault="00067A76" w:rsidP="0070041A">
      <w:pPr>
        <w:pStyle w:val="BodyText"/>
        <w:spacing w:line="580" w:lineRule="exact"/>
        <w:rPr>
          <w:rFonts w:ascii="仿宋_GB2312" w:eastAsia="仿宋_GB2312" w:hAnsi="仿宋_GB2312" w:cs="仿宋_GB2312"/>
          <w:bCs/>
          <w:kern w:val="0"/>
          <w:sz w:val="32"/>
          <w:szCs w:val="32"/>
        </w:rPr>
      </w:pPr>
    </w:p>
    <w:p w:rsidR="00067A76" w:rsidRDefault="00067A76" w:rsidP="0070041A">
      <w:pPr>
        <w:pStyle w:val="BodyText"/>
        <w:spacing w:line="580" w:lineRule="exact"/>
        <w:rPr>
          <w:rFonts w:ascii="仿宋_GB2312" w:eastAsia="仿宋_GB2312" w:hAnsi="仿宋_GB2312" w:cs="仿宋_GB2312"/>
          <w:bCs/>
          <w:kern w:val="0"/>
          <w:sz w:val="32"/>
          <w:szCs w:val="32"/>
        </w:rPr>
      </w:pPr>
    </w:p>
    <w:p w:rsidR="00067A76" w:rsidRPr="00E15569" w:rsidRDefault="00067A76" w:rsidP="0070041A">
      <w:pPr>
        <w:pStyle w:val="BodyText"/>
        <w:spacing w:line="580" w:lineRule="exact"/>
        <w:rPr>
          <w:rFonts w:ascii="仿宋_GB2312" w:eastAsia="仿宋_GB2312" w:hAnsi="仿宋_GB2312" w:cs="仿宋_GB2312"/>
          <w:bCs/>
          <w:kern w:val="0"/>
          <w:sz w:val="32"/>
          <w:szCs w:val="32"/>
        </w:rPr>
      </w:pPr>
    </w:p>
    <w:p w:rsidR="00067A76" w:rsidRPr="0070041A" w:rsidRDefault="00067A76" w:rsidP="0070041A">
      <w:pPr>
        <w:widowControl/>
        <w:spacing w:line="580" w:lineRule="exact"/>
        <w:rPr>
          <w:rFonts w:ascii="仿宋_GB2312" w:eastAsia="仿宋_GB2312" w:hAnsi="仿宋_GB2312" w:cs="仿宋_GB2312"/>
          <w:bCs/>
          <w:kern w:val="0"/>
          <w:sz w:val="32"/>
          <w:szCs w:val="32"/>
        </w:rPr>
      </w:pPr>
      <w:r w:rsidRPr="0070041A">
        <w:rPr>
          <w:rFonts w:ascii="仿宋_GB2312" w:eastAsia="仿宋_GB2312" w:hint="eastAsia"/>
          <w:kern w:val="0"/>
          <w:sz w:val="32"/>
          <w:szCs w:val="32"/>
        </w:rPr>
        <w:t>中国共产主义青年团</w:t>
      </w:r>
      <w:r w:rsidRPr="0070041A">
        <w:rPr>
          <w:rFonts w:ascii="仿宋_GB2312" w:eastAsia="仿宋_GB2312"/>
          <w:kern w:val="0"/>
          <w:sz w:val="32"/>
          <w:szCs w:val="32"/>
        </w:rPr>
        <w:t xml:space="preserve">       </w:t>
      </w:r>
      <w:r>
        <w:rPr>
          <w:rFonts w:ascii="仿宋_GB2312" w:eastAsia="仿宋_GB2312"/>
          <w:kern w:val="0"/>
          <w:sz w:val="32"/>
          <w:szCs w:val="32"/>
        </w:rPr>
        <w:t xml:space="preserve">     </w:t>
      </w:r>
      <w:r w:rsidRPr="0070041A">
        <w:rPr>
          <w:rFonts w:ascii="仿宋_GB2312" w:eastAsia="仿宋_GB2312" w:hint="eastAsia"/>
          <w:kern w:val="0"/>
          <w:sz w:val="32"/>
          <w:szCs w:val="32"/>
        </w:rPr>
        <w:t>柳州市关心下一代工作委员会</w:t>
      </w:r>
    </w:p>
    <w:p w:rsidR="00067A76" w:rsidRDefault="00067A76" w:rsidP="00AC6A90">
      <w:pPr>
        <w:widowControl/>
        <w:spacing w:line="580" w:lineRule="exact"/>
        <w:ind w:firstLineChars="150" w:firstLine="480"/>
        <w:rPr>
          <w:rFonts w:ascii="仿宋_GB2312" w:eastAsia="仿宋_GB2312" w:hAnsi="仿宋_GB2312" w:cs="仿宋_GB2312"/>
          <w:bCs/>
          <w:color w:val="000000"/>
          <w:kern w:val="0"/>
          <w:sz w:val="32"/>
          <w:szCs w:val="32"/>
        </w:rPr>
      </w:pPr>
      <w:r w:rsidRPr="0070041A">
        <w:rPr>
          <w:rFonts w:ascii="仿宋_GB2312" w:eastAsia="仿宋_GB2312" w:hAnsi="仿宋_GB2312" w:cs="仿宋_GB2312" w:hint="eastAsia"/>
          <w:bCs/>
          <w:kern w:val="0"/>
          <w:sz w:val="32"/>
          <w:szCs w:val="32"/>
        </w:rPr>
        <w:t>柳州市委员</w:t>
      </w:r>
      <w:r>
        <w:rPr>
          <w:rFonts w:ascii="仿宋_GB2312" w:eastAsia="仿宋_GB2312" w:hAnsi="仿宋_GB2312" w:cs="仿宋_GB2312" w:hint="eastAsia"/>
          <w:bCs/>
          <w:kern w:val="0"/>
          <w:sz w:val="32"/>
          <w:szCs w:val="32"/>
        </w:rPr>
        <w:t>会</w:t>
      </w:r>
      <w:r>
        <w:rPr>
          <w:rFonts w:ascii="仿宋_GB2312" w:eastAsia="仿宋_GB2312" w:hAnsi="仿宋_GB2312" w:cs="仿宋_GB2312"/>
          <w:bCs/>
          <w:kern w:val="0"/>
          <w:sz w:val="32"/>
          <w:szCs w:val="32"/>
        </w:rPr>
        <w:t xml:space="preserve">                    </w:t>
      </w:r>
      <w:r>
        <w:rPr>
          <w:rFonts w:ascii="Times New Roman" w:eastAsia="仿宋_GB2312" w:hAnsi="Times New Roman" w:cs="仿宋_GB2312"/>
          <w:bCs/>
          <w:color w:val="000000"/>
          <w:kern w:val="0"/>
          <w:sz w:val="32"/>
          <w:szCs w:val="32"/>
        </w:rPr>
        <w:t>2021</w:t>
      </w:r>
      <w:r>
        <w:rPr>
          <w:rFonts w:ascii="仿宋_GB2312" w:eastAsia="仿宋_GB2312" w:hAnsi="仿宋_GB2312" w:cs="仿宋_GB2312" w:hint="eastAsia"/>
          <w:bCs/>
          <w:color w:val="000000"/>
          <w:kern w:val="0"/>
          <w:sz w:val="32"/>
          <w:szCs w:val="32"/>
        </w:rPr>
        <w:t>年</w:t>
      </w:r>
      <w:r>
        <w:rPr>
          <w:rFonts w:ascii="Times New Roman" w:eastAsia="仿宋_GB2312" w:hAnsi="Times New Roman" w:cs="仿宋_GB2312"/>
          <w:bCs/>
          <w:color w:val="000000"/>
          <w:kern w:val="0"/>
          <w:sz w:val="32"/>
          <w:szCs w:val="32"/>
        </w:rPr>
        <w:t>1</w:t>
      </w:r>
      <w:r>
        <w:rPr>
          <w:rFonts w:ascii="仿宋_GB2312" w:eastAsia="仿宋_GB2312" w:hAnsi="仿宋_GB2312" w:cs="仿宋_GB2312" w:hint="eastAsia"/>
          <w:bCs/>
          <w:color w:val="000000"/>
          <w:kern w:val="0"/>
          <w:sz w:val="32"/>
          <w:szCs w:val="32"/>
        </w:rPr>
        <w:t>月</w:t>
      </w:r>
      <w:r>
        <w:rPr>
          <w:rFonts w:ascii="Times New Roman" w:eastAsia="仿宋_GB2312" w:hAnsi="Times New Roman" w:cs="仿宋_GB2312"/>
          <w:bCs/>
          <w:color w:val="000000"/>
          <w:kern w:val="0"/>
          <w:sz w:val="32"/>
          <w:szCs w:val="32"/>
        </w:rPr>
        <w:t>18</w:t>
      </w:r>
      <w:r>
        <w:rPr>
          <w:rFonts w:ascii="仿宋_GB2312" w:eastAsia="仿宋_GB2312" w:hAnsi="仿宋_GB2312" w:cs="仿宋_GB2312" w:hint="eastAsia"/>
          <w:bCs/>
          <w:color w:val="000000"/>
          <w:kern w:val="0"/>
          <w:sz w:val="32"/>
          <w:szCs w:val="32"/>
        </w:rPr>
        <w:t>日</w:t>
      </w:r>
    </w:p>
    <w:p w:rsidR="00067A76" w:rsidRPr="0070041A" w:rsidRDefault="00067A76" w:rsidP="00A14FD3">
      <w:pPr>
        <w:pStyle w:val="BodyText"/>
        <w:spacing w:line="580" w:lineRule="exact"/>
        <w:rPr>
          <w:rFonts w:ascii="仿宋_GB2312" w:eastAsia="仿宋_GB2312"/>
          <w:sz w:val="32"/>
          <w:szCs w:val="32"/>
        </w:rPr>
        <w:sectPr w:rsidR="00067A76" w:rsidRPr="0070041A" w:rsidSect="0070041A">
          <w:footerReference w:type="default" r:id="rId9"/>
          <w:pgSz w:w="11906" w:h="16838" w:code="9"/>
          <w:pgMar w:top="2098" w:right="1276" w:bottom="1418" w:left="1588" w:header="851" w:footer="1134" w:gutter="0"/>
          <w:pgNumType w:fmt="numberInDash"/>
          <w:cols w:space="425"/>
          <w:docGrid w:linePitch="312"/>
        </w:sectPr>
      </w:pPr>
    </w:p>
    <w:p w:rsidR="00067A76" w:rsidRDefault="00067A76">
      <w:pPr>
        <w:widowControl/>
        <w:spacing w:line="580" w:lineRule="exact"/>
        <w:jc w:val="left"/>
        <w:rPr>
          <w:rFonts w:ascii="仿宋_GB2312" w:eastAsia="仿宋_GB2312" w:hAnsi="仿宋_GB2312" w:cs="仿宋_GB2312"/>
          <w:bCs/>
          <w:kern w:val="0"/>
          <w:sz w:val="32"/>
          <w:szCs w:val="32"/>
        </w:rPr>
      </w:pPr>
    </w:p>
    <w:tbl>
      <w:tblPr>
        <w:tblW w:w="13725" w:type="dxa"/>
        <w:tblCellMar>
          <w:left w:w="0" w:type="dxa"/>
          <w:right w:w="0" w:type="dxa"/>
        </w:tblCellMar>
        <w:tblLook w:val="00A0"/>
      </w:tblPr>
      <w:tblGrid>
        <w:gridCol w:w="3171"/>
        <w:gridCol w:w="3014"/>
        <w:gridCol w:w="2871"/>
        <w:gridCol w:w="2843"/>
        <w:gridCol w:w="1828"/>
      </w:tblGrid>
      <w:tr w:rsidR="00067A76" w:rsidRPr="00AC6A90" w:rsidTr="00622181">
        <w:trPr>
          <w:trHeight w:val="1000"/>
        </w:trPr>
        <w:tc>
          <w:tcPr>
            <w:tcW w:w="13727" w:type="dxa"/>
            <w:gridSpan w:val="5"/>
            <w:tcBorders>
              <w:top w:val="nil"/>
              <w:left w:val="nil"/>
              <w:bottom w:val="nil"/>
              <w:right w:val="nil"/>
            </w:tcBorders>
            <w:noWrap/>
            <w:tcMar>
              <w:top w:w="15" w:type="dxa"/>
              <w:left w:w="15" w:type="dxa"/>
              <w:right w:w="15" w:type="dxa"/>
            </w:tcMar>
            <w:vAlign w:val="center"/>
          </w:tcPr>
          <w:p w:rsidR="00067A76" w:rsidRPr="00AC6A90" w:rsidRDefault="00067A76" w:rsidP="00622181">
            <w:pPr>
              <w:widowControl/>
              <w:jc w:val="center"/>
              <w:textAlignment w:val="center"/>
              <w:rPr>
                <w:rFonts w:ascii="方正小标宋简体" w:eastAsia="方正小标宋简体" w:cs="宋体"/>
                <w:b/>
                <w:color w:val="000000"/>
                <w:sz w:val="44"/>
                <w:szCs w:val="44"/>
              </w:rPr>
            </w:pPr>
            <w:r w:rsidRPr="00AC6A90">
              <w:rPr>
                <w:rFonts w:ascii="方正小标宋简体" w:eastAsia="方正小标宋简体" w:hAnsi="方正小标宋简体" w:cs="方正小标宋简体" w:hint="eastAsia"/>
                <w:bCs/>
                <w:color w:val="000000"/>
                <w:kern w:val="0"/>
                <w:sz w:val="44"/>
                <w:szCs w:val="44"/>
              </w:rPr>
              <w:t>“把爱带回家”</w:t>
            </w:r>
            <w:r w:rsidRPr="00AC6A90">
              <w:rPr>
                <w:rFonts w:ascii="方正小标宋简体" w:eastAsia="方正小标宋简体" w:hAnsi="方正小标宋简体" w:cs="方正小标宋简体"/>
                <w:bCs/>
                <w:color w:val="000000"/>
                <w:kern w:val="0"/>
                <w:sz w:val="44"/>
                <w:szCs w:val="44"/>
              </w:rPr>
              <w:t>2021</w:t>
            </w:r>
            <w:r w:rsidRPr="00AC6A90">
              <w:rPr>
                <w:rFonts w:ascii="方正小标宋简体" w:eastAsia="方正小标宋简体" w:hAnsi="方正小标宋简体" w:cs="方正小标宋简体" w:hint="eastAsia"/>
                <w:bCs/>
                <w:color w:val="000000"/>
                <w:kern w:val="0"/>
                <w:sz w:val="44"/>
                <w:szCs w:val="44"/>
              </w:rPr>
              <w:t>寒假儿童关爱服务“四送”活动统计表</w:t>
            </w:r>
          </w:p>
        </w:tc>
      </w:tr>
      <w:tr w:rsidR="00067A76" w:rsidRPr="00AC6A90" w:rsidTr="00622181">
        <w:trPr>
          <w:trHeight w:val="520"/>
        </w:trPr>
        <w:tc>
          <w:tcPr>
            <w:tcW w:w="0" w:type="auto"/>
            <w:gridSpan w:val="5"/>
            <w:tcBorders>
              <w:top w:val="nil"/>
              <w:left w:val="nil"/>
              <w:bottom w:val="nil"/>
              <w:right w:val="nil"/>
            </w:tcBorders>
            <w:noWrap/>
            <w:tcMar>
              <w:top w:w="15" w:type="dxa"/>
              <w:left w:w="15" w:type="dxa"/>
              <w:right w:w="15" w:type="dxa"/>
            </w:tcMar>
            <w:vAlign w:val="center"/>
          </w:tcPr>
          <w:p w:rsidR="00067A76" w:rsidRPr="00AC6A90" w:rsidRDefault="00067A76" w:rsidP="00622181">
            <w:pPr>
              <w:widowControl/>
              <w:jc w:val="left"/>
              <w:textAlignment w:val="center"/>
              <w:rPr>
                <w:rFonts w:ascii="仿宋_GB2312" w:eastAsia="仿宋_GB2312" w:cs="宋体"/>
                <w:color w:val="000000"/>
                <w:sz w:val="32"/>
                <w:szCs w:val="32"/>
                <w:u w:val="single"/>
              </w:rPr>
            </w:pPr>
            <w:r w:rsidRPr="00AC6A90">
              <w:rPr>
                <w:rFonts w:ascii="仿宋_GB2312" w:eastAsia="仿宋_GB2312" w:hAnsi="仿宋_GB2312" w:cs="仿宋_GB2312" w:hint="eastAsia"/>
                <w:color w:val="000000"/>
                <w:kern w:val="0"/>
                <w:sz w:val="32"/>
                <w:szCs w:val="32"/>
              </w:rPr>
              <w:t>填报单位：</w:t>
            </w:r>
          </w:p>
        </w:tc>
      </w:tr>
      <w:tr w:rsidR="00067A76" w:rsidRPr="00AC6A90" w:rsidTr="00622181">
        <w:trPr>
          <w:trHeight w:val="860"/>
        </w:trPr>
        <w:tc>
          <w:tcPr>
            <w:tcW w:w="31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7A76" w:rsidRPr="00AC6A90" w:rsidRDefault="00067A76" w:rsidP="00622181">
            <w:pPr>
              <w:widowControl/>
              <w:spacing w:line="560" w:lineRule="exact"/>
              <w:jc w:val="center"/>
              <w:textAlignment w:val="center"/>
              <w:rPr>
                <w:rFonts w:ascii="仿宋_GB2312" w:eastAsia="仿宋_GB2312" w:hAnsi="宋体" w:cs="黑体"/>
                <w:color w:val="000000"/>
                <w:sz w:val="32"/>
                <w:szCs w:val="32"/>
              </w:rPr>
            </w:pPr>
            <w:r w:rsidRPr="00AC6A90">
              <w:rPr>
                <w:rFonts w:ascii="仿宋_GB2312" w:eastAsia="仿宋_GB2312" w:hAnsi="宋体" w:cs="黑体" w:hint="eastAsia"/>
                <w:color w:val="000000"/>
                <w:kern w:val="0"/>
                <w:sz w:val="32"/>
                <w:szCs w:val="32"/>
              </w:rPr>
              <w:t>参与“四送”活动</w:t>
            </w:r>
            <w:r w:rsidRPr="00AC6A90">
              <w:rPr>
                <w:rFonts w:ascii="仿宋_GB2312" w:eastAsia="仿宋_GB2312" w:hAnsi="宋体" w:cs="黑体"/>
                <w:color w:val="000000"/>
                <w:kern w:val="0"/>
                <w:sz w:val="32"/>
                <w:szCs w:val="32"/>
              </w:rPr>
              <w:br/>
            </w:r>
            <w:r w:rsidRPr="00AC6A90">
              <w:rPr>
                <w:rFonts w:ascii="仿宋_GB2312" w:eastAsia="仿宋_GB2312" w:hAnsi="宋体" w:cs="黑体" w:hint="eastAsia"/>
                <w:color w:val="000000"/>
                <w:kern w:val="0"/>
                <w:sz w:val="32"/>
                <w:szCs w:val="32"/>
              </w:rPr>
              <w:t>志愿者人数</w:t>
            </w:r>
          </w:p>
        </w:tc>
        <w:tc>
          <w:tcPr>
            <w:tcW w:w="3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7A76" w:rsidRPr="00AC6A90" w:rsidRDefault="00067A76" w:rsidP="00622181">
            <w:pPr>
              <w:widowControl/>
              <w:spacing w:line="560" w:lineRule="exact"/>
              <w:jc w:val="center"/>
              <w:textAlignment w:val="center"/>
              <w:rPr>
                <w:rFonts w:ascii="仿宋_GB2312" w:eastAsia="仿宋_GB2312" w:hAnsi="宋体" w:cs="黑体"/>
                <w:color w:val="000000"/>
                <w:sz w:val="32"/>
                <w:szCs w:val="32"/>
              </w:rPr>
            </w:pPr>
            <w:r w:rsidRPr="00AC6A90">
              <w:rPr>
                <w:rFonts w:ascii="仿宋_GB2312" w:eastAsia="仿宋_GB2312" w:hAnsi="宋体" w:cs="黑体" w:hint="eastAsia"/>
                <w:color w:val="000000"/>
                <w:kern w:val="0"/>
                <w:sz w:val="32"/>
                <w:szCs w:val="32"/>
              </w:rPr>
              <w:t>结对帮扶孤儿、留守儿童和困境儿童数</w:t>
            </w:r>
          </w:p>
        </w:tc>
        <w:tc>
          <w:tcPr>
            <w:tcW w:w="28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7A76" w:rsidRPr="00AC6A90" w:rsidRDefault="00067A76" w:rsidP="00622181">
            <w:pPr>
              <w:widowControl/>
              <w:spacing w:line="560" w:lineRule="exact"/>
              <w:jc w:val="center"/>
              <w:textAlignment w:val="center"/>
              <w:rPr>
                <w:rFonts w:ascii="仿宋_GB2312" w:eastAsia="仿宋_GB2312" w:hAnsi="宋体" w:cs="黑体"/>
                <w:color w:val="000000"/>
                <w:sz w:val="32"/>
                <w:szCs w:val="32"/>
              </w:rPr>
            </w:pPr>
            <w:r w:rsidRPr="00AC6A90">
              <w:rPr>
                <w:rFonts w:ascii="仿宋_GB2312" w:eastAsia="仿宋_GB2312" w:hAnsi="宋体" w:cs="黑体" w:hint="eastAsia"/>
                <w:color w:val="000000"/>
                <w:kern w:val="0"/>
                <w:sz w:val="32"/>
                <w:szCs w:val="32"/>
              </w:rPr>
              <w:t>活动场次</w:t>
            </w:r>
          </w:p>
        </w:tc>
        <w:tc>
          <w:tcPr>
            <w:tcW w:w="2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7A76" w:rsidRPr="00AC6A90" w:rsidRDefault="00067A76" w:rsidP="00622181">
            <w:pPr>
              <w:widowControl/>
              <w:spacing w:line="560" w:lineRule="exact"/>
              <w:jc w:val="center"/>
              <w:textAlignment w:val="center"/>
              <w:rPr>
                <w:rFonts w:ascii="仿宋_GB2312" w:eastAsia="仿宋_GB2312" w:hAnsi="宋体" w:cs="黑体"/>
                <w:color w:val="000000"/>
                <w:sz w:val="32"/>
                <w:szCs w:val="32"/>
              </w:rPr>
            </w:pPr>
            <w:r w:rsidRPr="00AC6A90">
              <w:rPr>
                <w:rFonts w:ascii="仿宋_GB2312" w:eastAsia="仿宋_GB2312" w:hAnsi="宋体" w:cs="黑体" w:hint="eastAsia"/>
                <w:color w:val="000000"/>
                <w:kern w:val="0"/>
                <w:sz w:val="32"/>
                <w:szCs w:val="32"/>
              </w:rPr>
              <w:t>受益家长</w:t>
            </w:r>
            <w:r w:rsidRPr="00AC6A90">
              <w:rPr>
                <w:rFonts w:ascii="仿宋_GB2312" w:eastAsia="仿宋_GB2312" w:hAnsi="宋体" w:cs="黑体"/>
                <w:color w:val="000000"/>
                <w:kern w:val="0"/>
                <w:sz w:val="32"/>
                <w:szCs w:val="32"/>
              </w:rPr>
              <w:br/>
            </w:r>
            <w:r w:rsidRPr="00AC6A90">
              <w:rPr>
                <w:rFonts w:ascii="仿宋_GB2312" w:eastAsia="仿宋_GB2312" w:hAnsi="宋体" w:cs="黑体" w:hint="eastAsia"/>
                <w:color w:val="000000"/>
                <w:kern w:val="0"/>
                <w:sz w:val="32"/>
                <w:szCs w:val="32"/>
              </w:rPr>
              <w:t>和儿童数</w:t>
            </w:r>
          </w:p>
        </w:tc>
        <w:tc>
          <w:tcPr>
            <w:tcW w:w="18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7A76" w:rsidRPr="00AC6A90" w:rsidRDefault="00067A76" w:rsidP="00622181">
            <w:pPr>
              <w:widowControl/>
              <w:spacing w:line="560" w:lineRule="exact"/>
              <w:jc w:val="center"/>
              <w:textAlignment w:val="center"/>
              <w:rPr>
                <w:rFonts w:ascii="仿宋_GB2312" w:eastAsia="仿宋_GB2312" w:hAnsi="宋体" w:cs="黑体"/>
                <w:color w:val="000000"/>
                <w:sz w:val="32"/>
                <w:szCs w:val="32"/>
              </w:rPr>
            </w:pPr>
            <w:r w:rsidRPr="00AC6A90">
              <w:rPr>
                <w:rFonts w:ascii="仿宋_GB2312" w:eastAsia="仿宋_GB2312" w:hAnsi="宋体" w:cs="黑体" w:hint="eastAsia"/>
                <w:color w:val="000000"/>
                <w:kern w:val="0"/>
                <w:sz w:val="32"/>
                <w:szCs w:val="32"/>
              </w:rPr>
              <w:t>备注</w:t>
            </w:r>
          </w:p>
        </w:tc>
      </w:tr>
      <w:tr w:rsidR="00067A76" w:rsidRPr="00AC6A90" w:rsidTr="00622181">
        <w:trPr>
          <w:trHeight w:val="11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7A76" w:rsidRPr="00AC6A90" w:rsidRDefault="00067A76" w:rsidP="00622181">
            <w:pPr>
              <w:jc w:val="center"/>
              <w:rPr>
                <w:rFonts w:ascii="仿宋_GB2312" w:eastAsia="仿宋_GB2312" w:cs="宋体"/>
                <w:color w:val="000000"/>
                <w:sz w:val="32"/>
                <w:szCs w:val="3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7A76" w:rsidRPr="00AC6A90" w:rsidRDefault="00067A76" w:rsidP="00622181">
            <w:pPr>
              <w:jc w:val="center"/>
              <w:rPr>
                <w:rFonts w:ascii="仿宋_GB2312" w:eastAsia="仿宋_GB2312" w:cs="宋体"/>
                <w:color w:val="000000"/>
                <w:sz w:val="32"/>
                <w:szCs w:val="3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7A76" w:rsidRPr="00AC6A90" w:rsidRDefault="00067A76" w:rsidP="00622181">
            <w:pPr>
              <w:jc w:val="center"/>
              <w:rPr>
                <w:rFonts w:ascii="仿宋_GB2312" w:eastAsia="仿宋_GB2312" w:cs="宋体"/>
                <w:color w:val="000000"/>
                <w:sz w:val="32"/>
                <w:szCs w:val="3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7A76" w:rsidRPr="00AC6A90" w:rsidRDefault="00067A76" w:rsidP="00622181">
            <w:pPr>
              <w:jc w:val="center"/>
              <w:rPr>
                <w:rFonts w:ascii="仿宋_GB2312" w:eastAsia="仿宋_GB2312" w:cs="宋体"/>
                <w:color w:val="000000"/>
                <w:sz w:val="32"/>
                <w:szCs w:val="3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7A76" w:rsidRPr="00AC6A90" w:rsidRDefault="00067A76" w:rsidP="00622181">
            <w:pPr>
              <w:jc w:val="center"/>
              <w:rPr>
                <w:rFonts w:ascii="仿宋_GB2312" w:eastAsia="仿宋_GB2312" w:cs="宋体"/>
                <w:color w:val="000000"/>
                <w:sz w:val="32"/>
                <w:szCs w:val="32"/>
              </w:rPr>
            </w:pPr>
          </w:p>
        </w:tc>
      </w:tr>
      <w:tr w:rsidR="00067A76" w:rsidRPr="00AC6A90" w:rsidTr="00622181">
        <w:trPr>
          <w:trHeight w:val="1260"/>
        </w:trPr>
        <w:tc>
          <w:tcPr>
            <w:tcW w:w="13727"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7A76" w:rsidRPr="00AC6A90" w:rsidRDefault="00067A76" w:rsidP="00622181">
            <w:pPr>
              <w:widowControl/>
              <w:spacing w:line="560" w:lineRule="exact"/>
              <w:jc w:val="left"/>
              <w:textAlignment w:val="center"/>
              <w:rPr>
                <w:rFonts w:ascii="仿宋_GB2312" w:eastAsia="仿宋_GB2312" w:cs="宋体"/>
                <w:color w:val="000000"/>
                <w:sz w:val="32"/>
                <w:szCs w:val="32"/>
              </w:rPr>
            </w:pPr>
            <w:r w:rsidRPr="00AC6A90">
              <w:rPr>
                <w:rFonts w:ascii="仿宋_GB2312" w:eastAsia="仿宋_GB2312" w:hAnsi="仿宋_GB2312" w:cs="仿宋_GB2312"/>
                <w:b/>
                <w:color w:val="000000"/>
                <w:kern w:val="0"/>
                <w:sz w:val="32"/>
                <w:szCs w:val="32"/>
              </w:rPr>
              <w:t xml:space="preserve"> </w:t>
            </w:r>
            <w:r w:rsidRPr="00AC6A90">
              <w:rPr>
                <w:rFonts w:ascii="仿宋_GB2312" w:eastAsia="仿宋_GB2312" w:hAnsi="仿宋_GB2312" w:cs="仿宋_GB2312" w:hint="eastAsia"/>
                <w:b/>
                <w:color w:val="000000"/>
                <w:kern w:val="0"/>
                <w:sz w:val="32"/>
                <w:szCs w:val="32"/>
              </w:rPr>
              <w:t>注：</w:t>
            </w:r>
            <w:r w:rsidRPr="00AC6A90">
              <w:rPr>
                <w:rFonts w:ascii="仿宋_GB2312" w:eastAsia="仿宋_GB2312" w:hAnsi="仿宋_GB2312" w:cs="仿宋_GB2312" w:hint="eastAsia"/>
                <w:color w:val="000000"/>
                <w:kern w:val="0"/>
                <w:sz w:val="32"/>
                <w:szCs w:val="32"/>
              </w:rPr>
              <w:t>志愿者包括法官、检察官、教师、公安民警、律师、医护人员、妇联执委、社会工作者、巾帼志愿者、大学生志愿者、广大“五老”等各方面志愿者。</w:t>
            </w:r>
          </w:p>
        </w:tc>
      </w:tr>
    </w:tbl>
    <w:p w:rsidR="00067A76" w:rsidRDefault="00067A76" w:rsidP="00CA70D3">
      <w:pPr>
        <w:widowControl/>
        <w:spacing w:line="580" w:lineRule="exact"/>
        <w:jc w:val="left"/>
      </w:pPr>
    </w:p>
    <w:p w:rsidR="00067A76" w:rsidRDefault="00067A76" w:rsidP="00CA70D3">
      <w:pPr>
        <w:widowControl/>
        <w:spacing w:line="580" w:lineRule="exact"/>
        <w:jc w:val="left"/>
      </w:pPr>
    </w:p>
    <w:p w:rsidR="00067A76" w:rsidRDefault="00067A76" w:rsidP="00CA70D3">
      <w:pPr>
        <w:widowControl/>
        <w:spacing w:line="580" w:lineRule="exact"/>
        <w:jc w:val="left"/>
      </w:pPr>
    </w:p>
    <w:p w:rsidR="00067A76" w:rsidRDefault="00067A76" w:rsidP="00CA70D3">
      <w:pPr>
        <w:widowControl/>
        <w:spacing w:line="580" w:lineRule="exact"/>
        <w:jc w:val="left"/>
      </w:pPr>
    </w:p>
    <w:p w:rsidR="00067A76" w:rsidRDefault="00067A76" w:rsidP="00CA70D3">
      <w:pPr>
        <w:widowControl/>
        <w:spacing w:line="580" w:lineRule="exact"/>
        <w:jc w:val="left"/>
      </w:pPr>
    </w:p>
    <w:p w:rsidR="00067A76" w:rsidRDefault="00067A76" w:rsidP="00CA70D3">
      <w:pPr>
        <w:widowControl/>
        <w:spacing w:line="580" w:lineRule="exact"/>
        <w:jc w:val="left"/>
        <w:sectPr w:rsidR="00067A76" w:rsidSect="00CA70D3">
          <w:pgSz w:w="16838" w:h="11906" w:orient="landscape" w:code="9"/>
          <w:pgMar w:top="1588" w:right="2098" w:bottom="1276" w:left="1418" w:header="851" w:footer="992" w:gutter="0"/>
          <w:pgNumType w:fmt="numberInDash"/>
          <w:cols w:space="425"/>
          <w:docGrid w:linePitch="312"/>
        </w:sectPr>
      </w:pPr>
    </w:p>
    <w:p w:rsidR="00067A76" w:rsidRDefault="00067A76" w:rsidP="00CA70D3">
      <w:pPr>
        <w:widowControl/>
        <w:spacing w:line="580" w:lineRule="exact"/>
        <w:jc w:val="left"/>
      </w:pPr>
    </w:p>
    <w:p w:rsidR="00067A76" w:rsidRDefault="00067A76" w:rsidP="00CA70D3">
      <w:pPr>
        <w:widowControl/>
        <w:spacing w:line="580" w:lineRule="exact"/>
        <w:jc w:val="left"/>
      </w:pPr>
    </w:p>
    <w:p w:rsidR="00067A76" w:rsidRDefault="00067A76" w:rsidP="00CA70D3">
      <w:pPr>
        <w:widowControl/>
        <w:spacing w:line="580" w:lineRule="exact"/>
        <w:jc w:val="left"/>
      </w:pPr>
    </w:p>
    <w:p w:rsidR="00067A76" w:rsidRDefault="00067A76" w:rsidP="00CA70D3">
      <w:pPr>
        <w:widowControl/>
        <w:spacing w:line="580" w:lineRule="exact"/>
        <w:jc w:val="left"/>
      </w:pPr>
    </w:p>
    <w:p w:rsidR="00067A76" w:rsidRDefault="00067A76" w:rsidP="00CA70D3">
      <w:pPr>
        <w:widowControl/>
        <w:spacing w:line="580" w:lineRule="exact"/>
        <w:jc w:val="lef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Default="00067A76" w:rsidP="00CA70D3">
      <w:pPr>
        <w:pStyle w:val="BodyText"/>
      </w:pPr>
    </w:p>
    <w:p w:rsidR="00067A76" w:rsidRPr="00CA70D3" w:rsidRDefault="00067A76" w:rsidP="00CA70D3">
      <w:pPr>
        <w:pStyle w:val="BodyText"/>
      </w:pPr>
    </w:p>
    <w:p w:rsidR="00067A76" w:rsidRDefault="00067A76" w:rsidP="00CA70D3">
      <w:pPr>
        <w:widowControl/>
        <w:spacing w:line="580" w:lineRule="exact"/>
        <w:jc w:val="left"/>
      </w:pPr>
    </w:p>
    <w:p w:rsidR="00067A76" w:rsidRPr="003F62AC" w:rsidRDefault="00067A76" w:rsidP="00CA70D3">
      <w:pPr>
        <w:pStyle w:val="BodyText"/>
      </w:pPr>
    </w:p>
    <w:p w:rsidR="00067A76" w:rsidRPr="003F62AC" w:rsidRDefault="00067A76" w:rsidP="00CA70D3">
      <w:pPr>
        <w:pBdr>
          <w:top w:val="single" w:sz="12" w:space="1" w:color="auto"/>
          <w:bottom w:val="single" w:sz="12" w:space="1" w:color="auto"/>
        </w:pBdr>
        <w:spacing w:line="440" w:lineRule="exact"/>
        <w:ind w:firstLineChars="100" w:firstLine="280"/>
        <w:rPr>
          <w:rFonts w:ascii="仿宋_GB2312" w:eastAsia="仿宋_GB2312"/>
          <w:sz w:val="28"/>
          <w:szCs w:val="28"/>
        </w:rPr>
      </w:pPr>
      <w:r>
        <w:rPr>
          <w:rFonts w:ascii="仿宋_GB2312" w:eastAsia="仿宋_GB2312" w:hint="eastAsia"/>
          <w:sz w:val="28"/>
          <w:szCs w:val="28"/>
        </w:rPr>
        <w:t>柳州市妇女联合会办公室</w:t>
      </w:r>
      <w:r>
        <w:rPr>
          <w:rFonts w:ascii="仿宋_GB2312" w:eastAsia="仿宋_GB2312"/>
          <w:sz w:val="28"/>
          <w:szCs w:val="28"/>
        </w:rPr>
        <w:t xml:space="preserve">                   </w:t>
      </w:r>
      <w:r>
        <w:rPr>
          <w:rFonts w:ascii="Times New Roman" w:eastAsia="仿宋_GB2312" w:hAnsi="Times New Roman"/>
          <w:sz w:val="28"/>
          <w:szCs w:val="28"/>
        </w:rPr>
        <w:t>2021</w:t>
      </w:r>
      <w:r>
        <w:rPr>
          <w:rFonts w:ascii="Times New Roman" w:eastAsia="仿宋_GB2312" w:hAnsi="Times New Roman" w:hint="eastAsia"/>
          <w:sz w:val="28"/>
          <w:szCs w:val="28"/>
        </w:rPr>
        <w:t>年</w:t>
      </w:r>
      <w:r>
        <w:rPr>
          <w:rFonts w:ascii="Times New Roman" w:eastAsia="仿宋_GB2312" w:hAnsi="Times New Roman"/>
          <w:sz w:val="28"/>
          <w:szCs w:val="28"/>
        </w:rPr>
        <w:t>1</w:t>
      </w:r>
      <w:r>
        <w:rPr>
          <w:rFonts w:ascii="Times New Roman" w:eastAsia="仿宋_GB2312" w:hAnsi="Times New Roman" w:hint="eastAsia"/>
          <w:sz w:val="28"/>
          <w:szCs w:val="28"/>
        </w:rPr>
        <w:t>月</w:t>
      </w:r>
      <w:r>
        <w:rPr>
          <w:rFonts w:ascii="Times New Roman" w:eastAsia="仿宋_GB2312" w:hAnsi="Times New Roman"/>
          <w:sz w:val="28"/>
          <w:szCs w:val="28"/>
        </w:rPr>
        <w:t>18</w:t>
      </w:r>
      <w:r>
        <w:rPr>
          <w:rFonts w:ascii="仿宋_GB2312" w:eastAsia="仿宋_GB2312" w:hint="eastAsia"/>
          <w:sz w:val="28"/>
          <w:szCs w:val="28"/>
        </w:rPr>
        <w:t>日印发</w:t>
      </w:r>
    </w:p>
    <w:p w:rsidR="00067A76" w:rsidRDefault="00067A76" w:rsidP="00CA70D3">
      <w:pPr>
        <w:widowControl/>
        <w:spacing w:line="580" w:lineRule="exact"/>
        <w:jc w:val="left"/>
      </w:pPr>
      <w:r>
        <w:rPr>
          <w:noProof/>
        </w:rPr>
        <w:pict>
          <v:rect id="_x0000_s1027" style="position:absolute;margin-left:-1in;margin-top:572.8pt;width:615pt;height:115.7pt;z-index:251659264" o:gfxdata="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R3jy32wAAAA8BAAAPAAAAAAAAAAEAIAAAACIAAABkcnMvZG93bnJldi54bWxQSwEC&#10;FAAUAAAACACHTuJALilbcbgBAABrAwAADgAAAAAAAAABACAAAAAqAQAAZHJzL2Uyb0RvYy54bWxQ&#10;SwUGAAAAAAYABgBZAQAAVAUAAAAA&#10;" stroked="f">
            <v:textbox style="mso-next-textbox:#_x0000_s1027">
              <w:txbxContent>
                <w:p w:rsidR="00067A76" w:rsidRDefault="00067A76"/>
              </w:txbxContent>
            </v:textbox>
          </v:rect>
        </w:pict>
      </w:r>
    </w:p>
    <w:sectPr w:rsidR="00067A76" w:rsidSect="00CA70D3">
      <w:pgSz w:w="11906" w:h="16838" w:code="9"/>
      <w:pgMar w:top="2098" w:right="1276" w:bottom="1418" w:left="1588" w:header="851" w:footer="992" w:gutter="0"/>
      <w:pgNumType w:fmt="numberInDash"/>
      <w:cols w:space="425"/>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A76" w:rsidRDefault="00067A76" w:rsidP="001B6192">
      <w:r>
        <w:separator/>
      </w:r>
    </w:p>
  </w:endnote>
  <w:endnote w:type="continuationSeparator" w:id="0">
    <w:p w:rsidR="00067A76" w:rsidRDefault="00067A76" w:rsidP="001B6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_GBK">
    <w:altName w:val="Segoe Print"/>
    <w:panose1 w:val="00000000000000000000"/>
    <w:charset w:val="00"/>
    <w:family w:val="auto"/>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长城大标宋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A76" w:rsidRDefault="00067A76">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- 7 -</w:t>
    </w:r>
    <w:r>
      <w:rPr>
        <w:rStyle w:val="PageNumber"/>
        <w:rFonts w:ascii="宋体" w:hAnsi="宋体"/>
        <w:sz w:val="28"/>
        <w:szCs w:val="28"/>
      </w:rPr>
      <w:fldChar w:fldCharType="end"/>
    </w:r>
  </w:p>
  <w:p w:rsidR="00067A76" w:rsidRDefault="00067A7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A76" w:rsidRDefault="00067A76" w:rsidP="001B6192">
      <w:r>
        <w:separator/>
      </w:r>
    </w:p>
  </w:footnote>
  <w:footnote w:type="continuationSeparator" w:id="0">
    <w:p w:rsidR="00067A76" w:rsidRDefault="00067A76" w:rsidP="001B6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62C"/>
    <w:rsid w:val="00011BCF"/>
    <w:rsid w:val="00067A76"/>
    <w:rsid w:val="00094484"/>
    <w:rsid w:val="000E6DC1"/>
    <w:rsid w:val="0010481B"/>
    <w:rsid w:val="00185865"/>
    <w:rsid w:val="001A5F5B"/>
    <w:rsid w:val="001B11DA"/>
    <w:rsid w:val="001B6192"/>
    <w:rsid w:val="001B65E4"/>
    <w:rsid w:val="002D393D"/>
    <w:rsid w:val="003021FB"/>
    <w:rsid w:val="003F62AC"/>
    <w:rsid w:val="00502BD7"/>
    <w:rsid w:val="005649CE"/>
    <w:rsid w:val="0058357E"/>
    <w:rsid w:val="00585A56"/>
    <w:rsid w:val="00622181"/>
    <w:rsid w:val="0070041A"/>
    <w:rsid w:val="00743DD8"/>
    <w:rsid w:val="008438F8"/>
    <w:rsid w:val="00867BD5"/>
    <w:rsid w:val="00A14FD3"/>
    <w:rsid w:val="00A2113A"/>
    <w:rsid w:val="00A766A8"/>
    <w:rsid w:val="00A768BA"/>
    <w:rsid w:val="00AC6A90"/>
    <w:rsid w:val="00B01C7A"/>
    <w:rsid w:val="00B1201A"/>
    <w:rsid w:val="00B53C47"/>
    <w:rsid w:val="00C418B8"/>
    <w:rsid w:val="00C4755D"/>
    <w:rsid w:val="00CA70D3"/>
    <w:rsid w:val="00D62A7D"/>
    <w:rsid w:val="00D97BF8"/>
    <w:rsid w:val="00DB016C"/>
    <w:rsid w:val="00E059FA"/>
    <w:rsid w:val="00E0662C"/>
    <w:rsid w:val="00E15569"/>
    <w:rsid w:val="00E54603"/>
    <w:rsid w:val="00F239E0"/>
    <w:rsid w:val="00F44E89"/>
    <w:rsid w:val="00FA3019"/>
    <w:rsid w:val="00FE33A1"/>
    <w:rsid w:val="019108E2"/>
    <w:rsid w:val="02CC706A"/>
    <w:rsid w:val="0C4A5275"/>
    <w:rsid w:val="15FA165A"/>
    <w:rsid w:val="178839F4"/>
    <w:rsid w:val="19786533"/>
    <w:rsid w:val="1A4F72D9"/>
    <w:rsid w:val="1D3A640C"/>
    <w:rsid w:val="263F7E49"/>
    <w:rsid w:val="26F1716E"/>
    <w:rsid w:val="2BDC4239"/>
    <w:rsid w:val="2DBA3760"/>
    <w:rsid w:val="2F986466"/>
    <w:rsid w:val="3300097F"/>
    <w:rsid w:val="345B7579"/>
    <w:rsid w:val="387A70B7"/>
    <w:rsid w:val="3BF75330"/>
    <w:rsid w:val="3D7C6D58"/>
    <w:rsid w:val="3F2845E5"/>
    <w:rsid w:val="447654D4"/>
    <w:rsid w:val="4985348C"/>
    <w:rsid w:val="49FF5003"/>
    <w:rsid w:val="4AED7E99"/>
    <w:rsid w:val="4B284279"/>
    <w:rsid w:val="4E344DF2"/>
    <w:rsid w:val="52532199"/>
    <w:rsid w:val="54FB44D0"/>
    <w:rsid w:val="55211EF7"/>
    <w:rsid w:val="5DA178B7"/>
    <w:rsid w:val="615056EA"/>
    <w:rsid w:val="617F1009"/>
    <w:rsid w:val="663F4583"/>
    <w:rsid w:val="6B002731"/>
    <w:rsid w:val="700C5F0D"/>
    <w:rsid w:val="73A72205"/>
    <w:rsid w:val="744B54B6"/>
    <w:rsid w:val="7BF54970"/>
    <w:rsid w:val="7DF51B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1B619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B6192"/>
  </w:style>
  <w:style w:type="character" w:customStyle="1" w:styleId="BodyTextChar">
    <w:name w:val="Body Text Char"/>
    <w:basedOn w:val="DefaultParagraphFont"/>
    <w:link w:val="BodyText"/>
    <w:uiPriority w:val="99"/>
    <w:semiHidden/>
    <w:rsid w:val="0016133A"/>
    <w:rPr>
      <w:rFonts w:ascii="Calibri" w:hAnsi="Calibri"/>
      <w:szCs w:val="24"/>
    </w:rPr>
  </w:style>
  <w:style w:type="paragraph" w:styleId="Footer">
    <w:name w:val="footer"/>
    <w:basedOn w:val="Normal"/>
    <w:link w:val="FooterChar"/>
    <w:uiPriority w:val="99"/>
    <w:rsid w:val="001B619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1B6192"/>
    <w:rPr>
      <w:rFonts w:cs="Times New Roman"/>
      <w:sz w:val="18"/>
      <w:szCs w:val="18"/>
    </w:rPr>
  </w:style>
  <w:style w:type="paragraph" w:styleId="Header">
    <w:name w:val="header"/>
    <w:basedOn w:val="Normal"/>
    <w:link w:val="HeaderChar"/>
    <w:uiPriority w:val="99"/>
    <w:rsid w:val="001B619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1B6192"/>
    <w:rPr>
      <w:rFonts w:cs="Times New Roman"/>
      <w:sz w:val="18"/>
      <w:szCs w:val="18"/>
    </w:rPr>
  </w:style>
  <w:style w:type="character" w:styleId="PageNumber">
    <w:name w:val="page number"/>
    <w:basedOn w:val="DefaultParagraphFont"/>
    <w:uiPriority w:val="99"/>
    <w:rsid w:val="001B6192"/>
    <w:rPr>
      <w:rFonts w:cs="Times New Roman"/>
    </w:rPr>
  </w:style>
  <w:style w:type="character" w:styleId="Hyperlink">
    <w:name w:val="Hyperlink"/>
    <w:basedOn w:val="DefaultParagraphFont"/>
    <w:uiPriority w:val="99"/>
    <w:semiHidden/>
    <w:rsid w:val="001B6192"/>
    <w:rPr>
      <w:rFonts w:cs="Times New Roman"/>
      <w:color w:val="0000FF"/>
      <w:u w:val="single"/>
    </w:rPr>
  </w:style>
  <w:style w:type="character" w:customStyle="1" w:styleId="font41">
    <w:name w:val="font41"/>
    <w:basedOn w:val="DefaultParagraphFont"/>
    <w:uiPriority w:val="99"/>
    <w:rsid w:val="001B6192"/>
    <w:rPr>
      <w:rFonts w:ascii="?????_GBK" w:hAnsi="?????_GBK" w:cs="?????_GBK"/>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gou.com/link?url=DSOYnZeCC_q_KAKGm_-bJaq2aaJ4mHKObhhp9J6i36M." TargetMode="External"/><Relationship Id="rId3" Type="http://schemas.openxmlformats.org/officeDocument/2006/relationships/webSettings" Target="webSettings.xml"/><Relationship Id="rId7" Type="http://schemas.openxmlformats.org/officeDocument/2006/relationships/hyperlink" Target="mailto:lzfletb@163.com&#12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gou.com/link?url=DSOYnZeCC_q_KAKGm_-bJaq2aaJ4mHKObhhp9J6i36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9</Pages>
  <Words>534</Words>
  <Characters>3045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柳州市妇女联合会</dc:title>
  <dc:subject/>
  <dc:creator>Administrator</dc:creator>
  <cp:keywords/>
  <dc:description/>
  <cp:lastModifiedBy>Microsoft</cp:lastModifiedBy>
  <cp:revision>4</cp:revision>
  <cp:lastPrinted>2021-01-19T05:27:00Z</cp:lastPrinted>
  <dcterms:created xsi:type="dcterms:W3CDTF">2021-01-19T05:15:00Z</dcterms:created>
  <dcterms:modified xsi:type="dcterms:W3CDTF">2021-01-19T05:32:00Z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